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Современные методы обучения.</w:t>
      </w:r>
    </w:p>
    <w:p w:rsid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p>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Содержание</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hyperlink r:id="rId6" w:anchor="_Toc243054542" w:history="1">
        <w:r w:rsidRPr="00E75F3E">
          <w:rPr>
            <w:rFonts w:ascii="Times New Roman" w:eastAsia="Times New Roman" w:hAnsi="Times New Roman" w:cs="Times New Roman"/>
            <w:sz w:val="28"/>
            <w:szCs w:val="28"/>
            <w:u w:val="single"/>
            <w:lang w:eastAsia="ru-RU"/>
          </w:rPr>
          <w:t>Введение. 3</w:t>
        </w:r>
      </w:hyperlink>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hyperlink r:id="rId7" w:anchor="_Toc243054543" w:history="1">
        <w:r w:rsidRPr="00E75F3E">
          <w:rPr>
            <w:rFonts w:ascii="Times New Roman" w:eastAsia="Times New Roman" w:hAnsi="Times New Roman" w:cs="Times New Roman"/>
            <w:sz w:val="28"/>
            <w:szCs w:val="28"/>
            <w:u w:val="single"/>
            <w:lang w:eastAsia="ru-RU"/>
          </w:rPr>
          <w:t>1.Определение метод обучения. 4</w:t>
        </w:r>
      </w:hyperlink>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hyperlink r:id="rId8" w:anchor="_Toc243054544" w:history="1">
        <w:r w:rsidRPr="00E75F3E">
          <w:rPr>
            <w:rFonts w:ascii="Times New Roman" w:eastAsia="Times New Roman" w:hAnsi="Times New Roman" w:cs="Times New Roman"/>
            <w:sz w:val="28"/>
            <w:szCs w:val="28"/>
            <w:u w:val="single"/>
            <w:lang w:eastAsia="ru-RU"/>
          </w:rPr>
          <w:t>2.Современная классификация методов обучения. 4</w:t>
        </w:r>
      </w:hyperlink>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hyperlink r:id="rId9" w:anchor="_Toc243054545" w:history="1">
        <w:r w:rsidRPr="00E75F3E">
          <w:rPr>
            <w:rFonts w:ascii="Times New Roman" w:eastAsia="Times New Roman" w:hAnsi="Times New Roman" w:cs="Times New Roman"/>
            <w:sz w:val="28"/>
            <w:szCs w:val="28"/>
            <w:u w:val="single"/>
            <w:lang w:eastAsia="ru-RU"/>
          </w:rPr>
          <w:t>3.Выбор метода обучения в современной педагогике. 4</w:t>
        </w:r>
      </w:hyperlink>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hyperlink r:id="rId10" w:anchor="_Toc243054546" w:history="1">
        <w:r w:rsidRPr="00E75F3E">
          <w:rPr>
            <w:rFonts w:ascii="Times New Roman" w:eastAsia="Times New Roman" w:hAnsi="Times New Roman" w:cs="Times New Roman"/>
            <w:sz w:val="28"/>
            <w:szCs w:val="28"/>
            <w:u w:val="single"/>
            <w:lang w:eastAsia="ru-RU"/>
          </w:rPr>
          <w:t>Заключение. 4</w:t>
        </w:r>
      </w:hyperlink>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hyperlink r:id="rId11" w:anchor="_Toc243054547" w:history="1">
        <w:r w:rsidRPr="00E75F3E">
          <w:rPr>
            <w:rFonts w:ascii="Times New Roman" w:eastAsia="Times New Roman" w:hAnsi="Times New Roman" w:cs="Times New Roman"/>
            <w:sz w:val="28"/>
            <w:szCs w:val="28"/>
            <w:u w:val="single"/>
            <w:lang w:eastAsia="ru-RU"/>
          </w:rPr>
          <w:t>Список использованной литературы.. 4</w:t>
        </w:r>
      </w:hyperlink>
    </w:p>
    <w:p w:rsidR="00E75F3E" w:rsidRPr="00E75F3E" w:rsidRDefault="00E75F3E" w:rsidP="00E75F3E">
      <w:pPr>
        <w:shd w:val="clear" w:color="auto" w:fill="FFFFFF" w:themeFill="background1"/>
        <w:spacing w:after="0" w:line="240" w:lineRule="auto"/>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br/>
      </w:r>
    </w:p>
    <w:p w:rsidR="00E75F3E" w:rsidRPr="00E75F3E" w:rsidRDefault="00E75F3E" w:rsidP="00E75F3E">
      <w:pPr>
        <w:shd w:val="clear" w:color="auto" w:fill="FFFFFF" w:themeFill="background1"/>
        <w:spacing w:before="75" w:after="75" w:line="240" w:lineRule="auto"/>
        <w:ind w:left="75" w:right="75"/>
        <w:jc w:val="center"/>
        <w:outlineLvl w:val="0"/>
        <w:rPr>
          <w:rFonts w:ascii="Times New Roman" w:eastAsia="Times New Roman" w:hAnsi="Times New Roman" w:cs="Times New Roman"/>
          <w:b/>
          <w:bCs/>
          <w:kern w:val="36"/>
          <w:sz w:val="28"/>
          <w:szCs w:val="28"/>
          <w:lang w:eastAsia="ru-RU"/>
        </w:rPr>
      </w:pPr>
      <w:r w:rsidRPr="00E75F3E">
        <w:rPr>
          <w:rFonts w:ascii="Times New Roman" w:eastAsia="Times New Roman" w:hAnsi="Times New Roman" w:cs="Times New Roman"/>
          <w:b/>
          <w:bCs/>
          <w:kern w:val="36"/>
          <w:sz w:val="28"/>
          <w:szCs w:val="28"/>
          <w:lang w:eastAsia="ru-RU"/>
        </w:rPr>
        <w:t>Введение</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Современная образовательная ситуация и в России, и в большинстве стран цивилизованного мира характерна опорой на экспериментальную педагогику, широко использующую не только собственно-педагогические методы исследования, но и методы сопредельных социальных и естественных наук. В современной педагогической теории и практике особенно актуальна проблема развития личной активности </w:t>
      </w:r>
      <w:proofErr w:type="gramStart"/>
      <w:r w:rsidRPr="00E75F3E">
        <w:rPr>
          <w:rFonts w:ascii="Times New Roman" w:eastAsia="Times New Roman" w:hAnsi="Times New Roman" w:cs="Times New Roman"/>
          <w:sz w:val="28"/>
          <w:szCs w:val="28"/>
          <w:lang w:eastAsia="ru-RU"/>
        </w:rPr>
        <w:t>обучающихся</w:t>
      </w:r>
      <w:proofErr w:type="gramEnd"/>
      <w:r w:rsidRPr="00E75F3E">
        <w:rPr>
          <w:rFonts w:ascii="Times New Roman" w:eastAsia="Times New Roman" w:hAnsi="Times New Roman" w:cs="Times New Roman"/>
          <w:sz w:val="28"/>
          <w:szCs w:val="28"/>
          <w:lang w:eastAsia="ru-RU"/>
        </w:rPr>
        <w:t>. В настоящее время внимание многих педагогов привлекают вопросы организации условий, при которых обучение протекало бы наиболее успешно, а так же вопросы, связанные с формированием стойкой положительной мотивации учащихся к обучению, создание условий для личностного роста и развития познавательных интересов школьников.</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Цель реферативной работы: рассмотреть современные методы обучения.</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Задачи:</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раскрыть понятие «метод обучения»;</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рассмотреть классификацию современных методов обучения;</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сформулировать основные требования к применению данных методов обучения.</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В настоящее время внимание многих педагогов привлекают вопросы организации условий, при которых процесс обучения был бы наиболее успешным, этому посвящена наша работа.</w:t>
      </w:r>
    </w:p>
    <w:p w:rsidR="00E75F3E" w:rsidRPr="00E75F3E" w:rsidRDefault="00E75F3E" w:rsidP="00E75F3E">
      <w:pPr>
        <w:shd w:val="clear" w:color="auto" w:fill="FFFFFF" w:themeFill="background1"/>
        <w:spacing w:after="0" w:line="240" w:lineRule="auto"/>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br/>
      </w:r>
    </w:p>
    <w:p w:rsidR="00E75F3E" w:rsidRPr="00E75F3E" w:rsidRDefault="00E75F3E" w:rsidP="00E75F3E">
      <w:pPr>
        <w:shd w:val="clear" w:color="auto" w:fill="FFFFFF" w:themeFill="background1"/>
        <w:spacing w:after="0" w:line="240" w:lineRule="auto"/>
        <w:ind w:left="75" w:right="75"/>
        <w:jc w:val="center"/>
        <w:outlineLvl w:val="0"/>
        <w:rPr>
          <w:rFonts w:ascii="Times New Roman" w:eastAsia="Times New Roman" w:hAnsi="Times New Roman" w:cs="Times New Roman"/>
          <w:b/>
          <w:bCs/>
          <w:kern w:val="36"/>
          <w:sz w:val="28"/>
          <w:szCs w:val="28"/>
          <w:lang w:eastAsia="ru-RU"/>
        </w:rPr>
      </w:pPr>
      <w:bookmarkStart w:id="0" w:name="_Toc243054543"/>
      <w:r w:rsidRPr="00E75F3E">
        <w:rPr>
          <w:rFonts w:ascii="Times New Roman" w:eastAsia="Times New Roman" w:hAnsi="Times New Roman" w:cs="Times New Roman"/>
          <w:b/>
          <w:bCs/>
          <w:kern w:val="36"/>
          <w:sz w:val="28"/>
          <w:szCs w:val="28"/>
          <w:lang w:eastAsia="ru-RU"/>
        </w:rPr>
        <w:t>1.Определение метод обучения</w:t>
      </w:r>
      <w:bookmarkEnd w:id="0"/>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Методам обучения, от которых в немалой степени зависит результативность учебной работы, посвящен не один десяток фундаментальных </w:t>
      </w:r>
      <w:proofErr w:type="gramStart"/>
      <w:r w:rsidRPr="00E75F3E">
        <w:rPr>
          <w:rFonts w:ascii="Times New Roman" w:eastAsia="Times New Roman" w:hAnsi="Times New Roman" w:cs="Times New Roman"/>
          <w:sz w:val="28"/>
          <w:szCs w:val="28"/>
          <w:lang w:eastAsia="ru-RU"/>
        </w:rPr>
        <w:t>исследований</w:t>
      </w:r>
      <w:proofErr w:type="gramEnd"/>
      <w:r w:rsidRPr="00E75F3E">
        <w:rPr>
          <w:rFonts w:ascii="Times New Roman" w:eastAsia="Times New Roman" w:hAnsi="Times New Roman" w:cs="Times New Roman"/>
          <w:sz w:val="28"/>
          <w:szCs w:val="28"/>
          <w:lang w:eastAsia="ru-RU"/>
        </w:rPr>
        <w:t xml:space="preserve"> как в общей теории педагогики, так и в частных методиках преподавания отдельных предметов. Однако, несмотря на многообразие педагогических исследований, проблема методов обучения остается по-прежнему актуальной. До настоящего времени продолжаются попытки теоретиков-педагогов создать научную систему методов обучения и разработать технологические подходы к их применению в высшей школе.</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lastRenderedPageBreak/>
        <w:t>Слово “метод” в переводе с греческого означает “исследование, способ, путь достижения цели”. Этимология этого слова сказывается и на его трактовке как научной категории. Так, например, в учебном пособии по педагогике под методом в самом общем значении понимается “способ достижения определенной цели, совокупность приемов или операций практического или теоретического освоения действительности” </w:t>
      </w:r>
      <w:bookmarkStart w:id="1" w:name="_ftnref1"/>
      <w:r w:rsidRPr="00E75F3E">
        <w:rPr>
          <w:rFonts w:ascii="Times New Roman" w:eastAsia="Times New Roman" w:hAnsi="Times New Roman" w:cs="Times New Roman"/>
          <w:sz w:val="28"/>
          <w:szCs w:val="28"/>
          <w:lang w:eastAsia="ru-RU"/>
        </w:rPr>
        <w:fldChar w:fldCharType="begin"/>
      </w:r>
      <w:r w:rsidRPr="00E75F3E">
        <w:rPr>
          <w:rFonts w:ascii="Times New Roman" w:eastAsia="Times New Roman" w:hAnsi="Times New Roman" w:cs="Times New Roman"/>
          <w:sz w:val="28"/>
          <w:szCs w:val="28"/>
          <w:lang w:eastAsia="ru-RU"/>
        </w:rPr>
        <w:instrText xml:space="preserve"> HYPERLINK "https://www.bestreferat.ru/referat-290041.html" \l "_ftn1" </w:instrText>
      </w:r>
      <w:r w:rsidRPr="00E75F3E">
        <w:rPr>
          <w:rFonts w:ascii="Times New Roman" w:eastAsia="Times New Roman" w:hAnsi="Times New Roman" w:cs="Times New Roman"/>
          <w:sz w:val="28"/>
          <w:szCs w:val="28"/>
          <w:lang w:eastAsia="ru-RU"/>
        </w:rPr>
        <w:fldChar w:fldCharType="separate"/>
      </w:r>
      <w:r w:rsidRPr="00E75F3E">
        <w:rPr>
          <w:rFonts w:ascii="Times New Roman" w:eastAsia="Times New Roman" w:hAnsi="Times New Roman" w:cs="Times New Roman"/>
          <w:sz w:val="28"/>
          <w:szCs w:val="28"/>
          <w:u w:val="single"/>
          <w:lang w:eastAsia="ru-RU"/>
        </w:rPr>
        <w:t>[1]</w:t>
      </w:r>
      <w:r w:rsidRPr="00E75F3E">
        <w:rPr>
          <w:rFonts w:ascii="Times New Roman" w:eastAsia="Times New Roman" w:hAnsi="Times New Roman" w:cs="Times New Roman"/>
          <w:sz w:val="28"/>
          <w:szCs w:val="28"/>
          <w:lang w:eastAsia="ru-RU"/>
        </w:rPr>
        <w:fldChar w:fldCharType="end"/>
      </w:r>
      <w:bookmarkEnd w:id="1"/>
      <w:r w:rsidRPr="00E75F3E">
        <w:rPr>
          <w:rFonts w:ascii="Times New Roman" w:eastAsia="Times New Roman" w:hAnsi="Times New Roman" w:cs="Times New Roman"/>
          <w:sz w:val="28"/>
          <w:szCs w:val="28"/>
          <w:lang w:eastAsia="ru-RU"/>
        </w:rPr>
        <w:t> .</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В современной педагогике выделяют три основные группы методов: методы обучения, методы воспитания, методы педагогических исследований. Наибольшую неоднозначность в определениях и, вместе с тем, практическую актуальность имеют методы обучения, которые выступают как сложное, многомерное и многокачественное образование, взаимосвязанное с другими категориями дидактики (целями, содержанием, используемыми средствами, формами организации и результатами).</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В определении понятия “метод обучения” в теории педагогики находят отражение, с одной стороны, моменты реально осуществляющейся педагогической практики, а, с другой, объективные закономерности педагогической деятельности, как специфической области общественного труда. Обычно, при раскрытии данного понятия представители различных школ и направлений фиксируют характерные для этой педагогической системы признаки: цели обучения, приоритетный способ усвоения, характер взаимодействия преподавателя и обучающихся. Таким образом, дидактические методы отражают целевой, психологический и гносеологический аспекты обучения.</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Анализ педагогической литературы показывает, что в ХХ веке дискуссии о том, как наиболее эффективно организационно и методически правильно построить процесс обучения в высшей школе не завершились. Так, в учебниках для педагогических вузов 70-х годов за основу чаще всего берется положение о том, что любое педагогическое явление включает четыре компонента: субъект, объект, цели деятельности, предмет совместной деятельности (вещи, свойства, отношения, существующие в объективной реальности, а также знания о них, являющиеся продуктом культурного развития).</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При таком подходе понятие “метод” как педагогическая категория характеризуется через изменение во времени всех четырех компонентов:</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метод как сторона деятельности субъекта;</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метод как сторона деятельности объекта педагогического воздействия;</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метод в зависимости от намеченных общих и частных целей деятельности;</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метод как характеристика структуры и формы предмета их совместной деятельности.</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На основе последнего аспекта формулируется достаточно сложное определение. “Метод обучения есть способ управления (со стороны субъекта) процессом формирования индивида или группы (поскольку педагогически осознанное воздействие есть один из наиболее общих факторов такого формирования) через придание определенной формы и </w:t>
      </w:r>
      <w:r w:rsidRPr="00E75F3E">
        <w:rPr>
          <w:rFonts w:ascii="Times New Roman" w:eastAsia="Times New Roman" w:hAnsi="Times New Roman" w:cs="Times New Roman"/>
          <w:sz w:val="28"/>
          <w:szCs w:val="28"/>
          <w:lang w:eastAsia="ru-RU"/>
        </w:rPr>
        <w:lastRenderedPageBreak/>
        <w:t>структуры предмету их совместной деятельности в соответствии с преследуемыми целями. Следовательно, метод есть способ управления за счет выбора субъектом педагогически целесообразных форм фиксации содержания и способов развертывания этого содержания</w:t>
      </w:r>
      <w:bookmarkStart w:id="2" w:name="_ftnref2"/>
      <w:r w:rsidRPr="00E75F3E">
        <w:rPr>
          <w:rFonts w:ascii="Times New Roman" w:eastAsia="Times New Roman" w:hAnsi="Times New Roman" w:cs="Times New Roman"/>
          <w:sz w:val="28"/>
          <w:szCs w:val="28"/>
          <w:lang w:eastAsia="ru-RU"/>
        </w:rPr>
        <w:fldChar w:fldCharType="begin"/>
      </w:r>
      <w:r w:rsidRPr="00E75F3E">
        <w:rPr>
          <w:rFonts w:ascii="Times New Roman" w:eastAsia="Times New Roman" w:hAnsi="Times New Roman" w:cs="Times New Roman"/>
          <w:sz w:val="28"/>
          <w:szCs w:val="28"/>
          <w:lang w:eastAsia="ru-RU"/>
        </w:rPr>
        <w:instrText xml:space="preserve"> HYPERLINK "https://www.bestreferat.ru/referat-290041.html" \l "_ftn2" </w:instrText>
      </w:r>
      <w:r w:rsidRPr="00E75F3E">
        <w:rPr>
          <w:rFonts w:ascii="Times New Roman" w:eastAsia="Times New Roman" w:hAnsi="Times New Roman" w:cs="Times New Roman"/>
          <w:sz w:val="28"/>
          <w:szCs w:val="28"/>
          <w:lang w:eastAsia="ru-RU"/>
        </w:rPr>
        <w:fldChar w:fldCharType="separate"/>
      </w:r>
      <w:r w:rsidRPr="00E75F3E">
        <w:rPr>
          <w:rFonts w:ascii="Times New Roman" w:eastAsia="Times New Roman" w:hAnsi="Times New Roman" w:cs="Times New Roman"/>
          <w:sz w:val="28"/>
          <w:szCs w:val="28"/>
          <w:u w:val="single"/>
          <w:lang w:eastAsia="ru-RU"/>
        </w:rPr>
        <w:t>[2]</w:t>
      </w:r>
      <w:r w:rsidRPr="00E75F3E">
        <w:rPr>
          <w:rFonts w:ascii="Times New Roman" w:eastAsia="Times New Roman" w:hAnsi="Times New Roman" w:cs="Times New Roman"/>
          <w:sz w:val="28"/>
          <w:szCs w:val="28"/>
          <w:lang w:eastAsia="ru-RU"/>
        </w:rPr>
        <w:fldChar w:fldCharType="end"/>
      </w:r>
      <w:bookmarkEnd w:id="2"/>
      <w:r w:rsidRPr="00E75F3E">
        <w:rPr>
          <w:rFonts w:ascii="Times New Roman" w:eastAsia="Times New Roman" w:hAnsi="Times New Roman" w:cs="Times New Roman"/>
          <w:sz w:val="28"/>
          <w:szCs w:val="28"/>
          <w:lang w:eastAsia="ru-RU"/>
        </w:rPr>
        <w:t> ”</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Структурно метод выступает как упорядоченная совокупность приемов, а прием рассматривается как элемент, звено, элементарный акт педагогического процесса. Отдельные приемы могут входить в состав различных методов. Например, запись базовых понятий применяется как при объяснении нового материала преподавателем, так и при самостоятельной работе обучающихся. В педагогической практике методические приемы используются для активизации внимания курсантов и слушателей при восприятии ими нового материала или повторении пройденного, стимулируют познавательную деятельность. Метод и прием могут меняться местами. Например, если преподаватель сообщает новые знания методом объяснения, в процессе которого демонстрирует наглядные пособия, то эта демонстрация выступает как прием. Если же наглядное пособие является объектом изучения и базовые знания курсанты и слушатели получают на основе его рассмотрения, то словесные пояснения выступают как прием, а демонстрация – как метод обучения.</w:t>
      </w:r>
    </w:p>
    <w:p w:rsidR="00E75F3E" w:rsidRPr="00E75F3E" w:rsidRDefault="00E75F3E" w:rsidP="00E75F3E">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br/>
      </w:r>
      <w:bookmarkStart w:id="3" w:name="_Toc243054544"/>
      <w:r w:rsidRPr="00E75F3E">
        <w:rPr>
          <w:rFonts w:ascii="Times New Roman" w:eastAsia="Times New Roman" w:hAnsi="Times New Roman" w:cs="Times New Roman"/>
          <w:b/>
          <w:bCs/>
          <w:kern w:val="36"/>
          <w:sz w:val="28"/>
          <w:szCs w:val="28"/>
          <w:lang w:eastAsia="ru-RU"/>
        </w:rPr>
        <w:t>2.Современная классификация методов обучения</w:t>
      </w:r>
      <w:bookmarkEnd w:id="3"/>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Одной из наиболее дискутируемых проблем современной дидактики высшей школы является представление существующих методов обучения с системных позиций. В настоящее время нет единой точки зрения по данному вопросу. В связи с тем, что разные авторы при распределении методов обучения на группы и подгруппы используют различные признаки, существует ряд классификаций. Остановимся на тех, которые наиболее часто встречаются в отечественной педагогической литературе (табл. 1).</w:t>
      </w:r>
    </w:p>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Таблица 1 - Основные подходы к классификации методов обучения в отечественной высшей школе</w:t>
      </w:r>
    </w:p>
    <w:tbl>
      <w:tblPr>
        <w:tblW w:w="0" w:type="auto"/>
        <w:tblBorders>
          <w:top w:val="outset" w:sz="6" w:space="0" w:color="auto"/>
          <w:left w:val="outset" w:sz="6" w:space="0" w:color="auto"/>
          <w:bottom w:val="outset" w:sz="6" w:space="0" w:color="auto"/>
          <w:right w:val="outset" w:sz="6" w:space="0" w:color="auto"/>
        </w:tblBorders>
        <w:shd w:val="clear" w:color="auto" w:fill="FFFFDD"/>
        <w:tblCellMar>
          <w:left w:w="0" w:type="dxa"/>
          <w:right w:w="0" w:type="dxa"/>
        </w:tblCellMar>
        <w:tblLook w:val="04A0"/>
      </w:tblPr>
      <w:tblGrid>
        <w:gridCol w:w="2565"/>
        <w:gridCol w:w="2881"/>
        <w:gridCol w:w="3925"/>
      </w:tblGrid>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Классификация</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Основание</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Группы методов</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Традиционная</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Источник знаний</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Словесные, наглядные, практические</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По назначению</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Последовательность этапов</w:t>
            </w:r>
          </w:p>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обучения</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Приобретения знаний; формирования умений и навыков; применения знаний; творческой деятельности; закрепления ЗУН; проверки ЗУН</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По дидактическим целям</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Цели обучения</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Методы, способствующие: а) первичному усвоению материала; б) закреплению и совершенствованию приобретенных знаний</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lastRenderedPageBreak/>
              <w:t xml:space="preserve">Классификация методов обучения по Ю. К. </w:t>
            </w:r>
            <w:proofErr w:type="spellStart"/>
            <w:r w:rsidRPr="00E75F3E">
              <w:rPr>
                <w:rFonts w:ascii="Times New Roman" w:eastAsia="Times New Roman" w:hAnsi="Times New Roman" w:cs="Times New Roman"/>
                <w:sz w:val="28"/>
                <w:szCs w:val="28"/>
                <w:lang w:eastAsia="ru-RU"/>
              </w:rPr>
              <w:t>Бабанскому</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Аспекты учебно-познавательной деятельности (УПД)</w:t>
            </w:r>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Организации и осуществления УПД; стимулирования и мотивации УПД; контроля и самоконтроля за эффективностью УПД</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Классификация методов обучения по И. Я. </w:t>
            </w:r>
            <w:proofErr w:type="spellStart"/>
            <w:r w:rsidRPr="00E75F3E">
              <w:rPr>
                <w:rFonts w:ascii="Times New Roman" w:eastAsia="Times New Roman" w:hAnsi="Times New Roman" w:cs="Times New Roman"/>
                <w:sz w:val="28"/>
                <w:szCs w:val="28"/>
                <w:lang w:eastAsia="ru-RU"/>
              </w:rPr>
              <w:t>Лернеру</w:t>
            </w:r>
            <w:proofErr w:type="spellEnd"/>
            <w:r w:rsidRPr="00E75F3E">
              <w:rPr>
                <w:rFonts w:ascii="Times New Roman" w:eastAsia="Times New Roman" w:hAnsi="Times New Roman" w:cs="Times New Roman"/>
                <w:sz w:val="28"/>
                <w:szCs w:val="28"/>
                <w:lang w:eastAsia="ru-RU"/>
              </w:rPr>
              <w:t xml:space="preserve"> и М. Н. </w:t>
            </w:r>
            <w:proofErr w:type="spellStart"/>
            <w:r w:rsidRPr="00E75F3E">
              <w:rPr>
                <w:rFonts w:ascii="Times New Roman" w:eastAsia="Times New Roman" w:hAnsi="Times New Roman" w:cs="Times New Roman"/>
                <w:sz w:val="28"/>
                <w:szCs w:val="28"/>
                <w:lang w:eastAsia="ru-RU"/>
              </w:rPr>
              <w:t>Скаткину</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Характер деятельности </w:t>
            </w:r>
            <w:proofErr w:type="gramStart"/>
            <w:r w:rsidRPr="00E75F3E">
              <w:rPr>
                <w:rFonts w:ascii="Times New Roman" w:eastAsia="Times New Roman" w:hAnsi="Times New Roman" w:cs="Times New Roman"/>
                <w:sz w:val="28"/>
                <w:szCs w:val="28"/>
                <w:lang w:eastAsia="ru-RU"/>
              </w:rPr>
              <w:t>обучающихся</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proofErr w:type="gramStart"/>
            <w:r w:rsidRPr="00E75F3E">
              <w:rPr>
                <w:rFonts w:ascii="Times New Roman" w:eastAsia="Times New Roman" w:hAnsi="Times New Roman" w:cs="Times New Roman"/>
                <w:sz w:val="28"/>
                <w:szCs w:val="28"/>
                <w:lang w:eastAsia="ru-RU"/>
              </w:rPr>
              <w:t>Объяснительно-иллюстративные; репродуктивные; проблемного изложения; частично-поисковые; исследовательские</w:t>
            </w:r>
            <w:proofErr w:type="gramEnd"/>
          </w:p>
        </w:tc>
      </w:tr>
    </w:tbl>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 xml:space="preserve">Традиционная (Е. И. Перовский, Е. Я. </w:t>
      </w:r>
      <w:proofErr w:type="spellStart"/>
      <w:r w:rsidRPr="00E75F3E">
        <w:rPr>
          <w:sz w:val="28"/>
          <w:szCs w:val="28"/>
        </w:rPr>
        <w:t>Голант</w:t>
      </w:r>
      <w:proofErr w:type="spellEnd"/>
      <w:r w:rsidRPr="00E75F3E">
        <w:rPr>
          <w:sz w:val="28"/>
          <w:szCs w:val="28"/>
        </w:rPr>
        <w:t xml:space="preserve">, Д. О. Лордкипанидзе). Критерий классификации – источник получения информации. </w:t>
      </w:r>
      <w:proofErr w:type="gramStart"/>
      <w:r w:rsidRPr="00E75F3E">
        <w:rPr>
          <w:sz w:val="28"/>
          <w:szCs w:val="28"/>
        </w:rPr>
        <w:t>Выделяют три группы методов: словесные (беседа, рассказ, лекция, объяснение, работа с книгой), наглядные (показ, демонстрация моделей, схем), практические (упражнения, тренажи, решение задач).</w:t>
      </w:r>
      <w:proofErr w:type="gramEnd"/>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По назначению (М. А. Данилов, Б. П. Есипов). Критерий – последовательность этапов процесса обучения. Методы обучения классифицируют в соответствии со следующими этапами:</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1) приобретения знаний;</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2) формирования умений и навыков;</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3) применения знаний;</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4) творческой деятельности;</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5) закрепления знаний, умений и навыков; 6) проверки знаний, умений и навыков.</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По дидактическим целям (Г. И. Щукина, И. Т. Огородников). Выделяют методы, способствующие:</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а) первичному усвоению учебного материала;</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б) закреплению и совершенствованию приобретенных знаний.</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 xml:space="preserve">Наибольшее распространение в отечественной дидактике последних лет получила классификация методов обучения, предложенная Ю. К. </w:t>
      </w:r>
      <w:proofErr w:type="spellStart"/>
      <w:r w:rsidRPr="00E75F3E">
        <w:rPr>
          <w:sz w:val="28"/>
          <w:szCs w:val="28"/>
        </w:rPr>
        <w:t>Бабанским</w:t>
      </w:r>
      <w:bookmarkStart w:id="4" w:name="_ftnref3"/>
      <w:proofErr w:type="spellEnd"/>
      <w:r w:rsidRPr="00E75F3E">
        <w:rPr>
          <w:sz w:val="28"/>
          <w:szCs w:val="28"/>
        </w:rPr>
        <w:fldChar w:fldCharType="begin"/>
      </w:r>
      <w:r w:rsidRPr="00E75F3E">
        <w:rPr>
          <w:sz w:val="28"/>
          <w:szCs w:val="28"/>
        </w:rPr>
        <w:instrText xml:space="preserve"> HYPERLINK "https://www.bestreferat.ru/referat-290041.html" \l "_ftn3" </w:instrText>
      </w:r>
      <w:r w:rsidRPr="00E75F3E">
        <w:rPr>
          <w:sz w:val="28"/>
          <w:szCs w:val="28"/>
        </w:rPr>
        <w:fldChar w:fldCharType="separate"/>
      </w:r>
      <w:r w:rsidRPr="00E75F3E">
        <w:rPr>
          <w:rStyle w:val="a4"/>
          <w:color w:val="auto"/>
          <w:sz w:val="28"/>
          <w:szCs w:val="28"/>
        </w:rPr>
        <w:t>[3]</w:t>
      </w:r>
      <w:r w:rsidRPr="00E75F3E">
        <w:rPr>
          <w:sz w:val="28"/>
          <w:szCs w:val="28"/>
        </w:rPr>
        <w:fldChar w:fldCharType="end"/>
      </w:r>
      <w:bookmarkEnd w:id="4"/>
      <w:r w:rsidRPr="00E75F3E">
        <w:rPr>
          <w:sz w:val="28"/>
          <w:szCs w:val="28"/>
        </w:rPr>
        <w:t> .</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В ней выделяют три большие группы методов:</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1. Методы организации и осуществления учебно-познавательной деятельности:</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 словесные, наглядные и практические (аспект восприятия и передачи учебной информации);</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 индуктивные и дедуктивные (логические аспекты);</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 репродуктивные и проблемно-поисковые (аспект мышления);</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 самостоятельной работы и работы под руководством преподавателя (аспект управления учением).</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2. Методы стимулирования и мотивации учебно-познавательной деятельности:</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 интереса к учению;</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 долга и ответственности в учении.</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lastRenderedPageBreak/>
        <w:t>3. Методы контроля и самоконтроля за эффективностью учебно-познавательной деятельности:</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 устный, письменный, лабораторно-практический.</w:t>
      </w:r>
    </w:p>
    <w:p w:rsidR="00E75F3E" w:rsidRPr="00E75F3E" w:rsidRDefault="00E75F3E" w:rsidP="00E75F3E">
      <w:pPr>
        <w:pStyle w:val="a3"/>
        <w:shd w:val="clear" w:color="auto" w:fill="FFFFFF" w:themeFill="background1"/>
        <w:spacing w:before="0" w:beforeAutospacing="0" w:after="0" w:afterAutospacing="0"/>
        <w:ind w:firstLine="300"/>
        <w:jc w:val="both"/>
        <w:rPr>
          <w:sz w:val="28"/>
          <w:szCs w:val="28"/>
        </w:rPr>
      </w:pPr>
      <w:r w:rsidRPr="00E75F3E">
        <w:rPr>
          <w:sz w:val="28"/>
          <w:szCs w:val="28"/>
        </w:rPr>
        <w:t xml:space="preserve">По характеру (степени самостоятельности и творчества) деятельности </w:t>
      </w:r>
      <w:proofErr w:type="gramStart"/>
      <w:r w:rsidRPr="00E75F3E">
        <w:rPr>
          <w:sz w:val="28"/>
          <w:szCs w:val="28"/>
        </w:rPr>
        <w:t>обучающихся</w:t>
      </w:r>
      <w:proofErr w:type="gramEnd"/>
      <w:r w:rsidRPr="00E75F3E">
        <w:rPr>
          <w:sz w:val="28"/>
          <w:szCs w:val="28"/>
        </w:rPr>
        <w:t xml:space="preserve"> (И. Я. </w:t>
      </w:r>
      <w:proofErr w:type="spellStart"/>
      <w:r w:rsidRPr="00E75F3E">
        <w:rPr>
          <w:sz w:val="28"/>
          <w:szCs w:val="28"/>
        </w:rPr>
        <w:t>Лернер</w:t>
      </w:r>
      <w:proofErr w:type="spellEnd"/>
      <w:r w:rsidRPr="00E75F3E">
        <w:rPr>
          <w:sz w:val="28"/>
          <w:szCs w:val="28"/>
        </w:rPr>
        <w:t xml:space="preserve"> и М. Н. </w:t>
      </w:r>
      <w:proofErr w:type="spellStart"/>
      <w:r w:rsidRPr="00E75F3E">
        <w:rPr>
          <w:sz w:val="28"/>
          <w:szCs w:val="28"/>
        </w:rPr>
        <w:t>Скаткин</w:t>
      </w:r>
      <w:proofErr w:type="spellEnd"/>
      <w:r w:rsidRPr="00E75F3E">
        <w:rPr>
          <w:sz w:val="28"/>
          <w:szCs w:val="28"/>
        </w:rPr>
        <w:t xml:space="preserve">). </w:t>
      </w:r>
      <w:proofErr w:type="gramStart"/>
      <w:r w:rsidRPr="00E75F3E">
        <w:rPr>
          <w:sz w:val="28"/>
          <w:szCs w:val="28"/>
        </w:rPr>
        <w:t>Выделяют пять методов обучения, причем в каждом из последующих степень активности и самостоятельности в деятельности обучающихся нарастает (табл. 2).</w:t>
      </w:r>
      <w:proofErr w:type="gramEnd"/>
    </w:p>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Таблица 2- Классификация методов обучения (по И. Я. </w:t>
      </w:r>
      <w:proofErr w:type="spellStart"/>
      <w:r w:rsidRPr="00E75F3E">
        <w:rPr>
          <w:rFonts w:ascii="Times New Roman" w:eastAsia="Times New Roman" w:hAnsi="Times New Roman" w:cs="Times New Roman"/>
          <w:sz w:val="28"/>
          <w:szCs w:val="28"/>
          <w:lang w:eastAsia="ru-RU"/>
        </w:rPr>
        <w:t>Лернеру</w:t>
      </w:r>
      <w:proofErr w:type="spellEnd"/>
      <w:r w:rsidRPr="00E75F3E">
        <w:rPr>
          <w:rFonts w:ascii="Times New Roman" w:eastAsia="Times New Roman" w:hAnsi="Times New Roman" w:cs="Times New Roman"/>
          <w:sz w:val="28"/>
          <w:szCs w:val="28"/>
          <w:lang w:eastAsia="ru-RU"/>
        </w:rPr>
        <w:t xml:space="preserve"> и М. Н. </w:t>
      </w:r>
      <w:proofErr w:type="spellStart"/>
      <w:r w:rsidRPr="00E75F3E">
        <w:rPr>
          <w:rFonts w:ascii="Times New Roman" w:eastAsia="Times New Roman" w:hAnsi="Times New Roman" w:cs="Times New Roman"/>
          <w:sz w:val="28"/>
          <w:szCs w:val="28"/>
          <w:lang w:eastAsia="ru-RU"/>
        </w:rPr>
        <w:t>Скаткину</w:t>
      </w:r>
      <w:proofErr w:type="spellEnd"/>
      <w:r w:rsidRPr="00E75F3E">
        <w:rPr>
          <w:rFonts w:ascii="Times New Roman" w:eastAsia="Times New Roman" w:hAnsi="Times New Roman" w:cs="Times New Roman"/>
          <w:sz w:val="28"/>
          <w:szCs w:val="28"/>
          <w:lang w:eastAsia="ru-RU"/>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09"/>
        <w:gridCol w:w="1577"/>
        <w:gridCol w:w="1495"/>
        <w:gridCol w:w="1364"/>
        <w:gridCol w:w="1356"/>
        <w:gridCol w:w="1870"/>
      </w:tblGrid>
      <w:tr w:rsidR="00E75F3E" w:rsidRPr="00E75F3E" w:rsidTr="00E75F3E">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Метод</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Вид деятельности </w:t>
            </w:r>
            <w:proofErr w:type="gramStart"/>
            <w:r w:rsidRPr="00E75F3E">
              <w:rPr>
                <w:rFonts w:ascii="Times New Roman" w:eastAsia="Times New Roman" w:hAnsi="Times New Roman" w:cs="Times New Roman"/>
                <w:sz w:val="28"/>
                <w:szCs w:val="28"/>
                <w:lang w:eastAsia="ru-RU"/>
              </w:rPr>
              <w:t>обучающегося</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Уровни умственной деятельности </w:t>
            </w:r>
            <w:proofErr w:type="gramStart"/>
            <w:r w:rsidRPr="00E75F3E">
              <w:rPr>
                <w:rFonts w:ascii="Times New Roman" w:eastAsia="Times New Roman" w:hAnsi="Times New Roman" w:cs="Times New Roman"/>
                <w:sz w:val="28"/>
                <w:szCs w:val="28"/>
                <w:lang w:eastAsia="ru-RU"/>
              </w:rPr>
              <w:t>обучающегося</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Уровни</w:t>
            </w:r>
          </w:p>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знаний</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Сущность</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Усовершенствование</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1. Объяснительно-иллюстративный</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Получение знаний с помощью преподавателя</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I – узнавание</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I – знания- знакомства</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Традиционное обучение – процесс передачи готовых известных знаний</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Программированное обучение</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2. Репродуктивный</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Применение изученного на основе образца (репродукция)</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II – воспроизведение</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II – знания- копии</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jc w:val="both"/>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jc w:val="both"/>
              <w:rPr>
                <w:rFonts w:ascii="Times New Roman" w:eastAsia="Times New Roman" w:hAnsi="Times New Roman" w:cs="Times New Roman"/>
                <w:sz w:val="28"/>
                <w:szCs w:val="28"/>
                <w:lang w:eastAsia="ru-RU"/>
              </w:rPr>
            </w:pP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3. Проблемное изложение</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Изучение способов решения проблемных задач с помощью преподавателя</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III – применение</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III – знание- умение</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Проблемное обучение – процесс активного поиска и открытия </w:t>
            </w:r>
            <w:proofErr w:type="gramStart"/>
            <w:r w:rsidRPr="00E75F3E">
              <w:rPr>
                <w:rFonts w:ascii="Times New Roman" w:eastAsia="Times New Roman" w:hAnsi="Times New Roman" w:cs="Times New Roman"/>
                <w:sz w:val="28"/>
                <w:szCs w:val="28"/>
                <w:lang w:eastAsia="ru-RU"/>
              </w:rPr>
              <w:t>обучающимися</w:t>
            </w:r>
            <w:proofErr w:type="gramEnd"/>
            <w:r w:rsidRPr="00E75F3E">
              <w:rPr>
                <w:rFonts w:ascii="Times New Roman" w:eastAsia="Times New Roman" w:hAnsi="Times New Roman" w:cs="Times New Roman"/>
                <w:sz w:val="28"/>
                <w:szCs w:val="28"/>
                <w:lang w:eastAsia="ru-RU"/>
              </w:rPr>
              <w:t xml:space="preserve"> новых знаний</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Диалоговые формы обучения</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4. Частично-поисковый</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Активный поиск решения </w:t>
            </w:r>
            <w:r w:rsidRPr="00E75F3E">
              <w:rPr>
                <w:rFonts w:ascii="Times New Roman" w:eastAsia="Times New Roman" w:hAnsi="Times New Roman" w:cs="Times New Roman"/>
                <w:sz w:val="28"/>
                <w:szCs w:val="28"/>
                <w:lang w:eastAsia="ru-RU"/>
              </w:rPr>
              <w:lastRenderedPageBreak/>
              <w:t>задачи под руководством преподавателя</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lastRenderedPageBreak/>
              <w:t>III – применение</w:t>
            </w:r>
          </w:p>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IV – </w:t>
            </w:r>
            <w:r w:rsidRPr="00E75F3E">
              <w:rPr>
                <w:rFonts w:ascii="Times New Roman" w:eastAsia="Times New Roman" w:hAnsi="Times New Roman" w:cs="Times New Roman"/>
                <w:sz w:val="28"/>
                <w:szCs w:val="28"/>
                <w:lang w:eastAsia="ru-RU"/>
              </w:rPr>
              <w:lastRenderedPageBreak/>
              <w:t>творчество</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lastRenderedPageBreak/>
              <w:t>III – знание- умение</w:t>
            </w:r>
          </w:p>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lastRenderedPageBreak/>
              <w:t>IV – знание- трансформация</w:t>
            </w: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jc w:val="both"/>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E75F3E" w:rsidRPr="00E75F3E" w:rsidRDefault="00E75F3E" w:rsidP="00E75F3E">
            <w:pPr>
              <w:shd w:val="clear" w:color="auto" w:fill="FFFFFF" w:themeFill="background1"/>
              <w:spacing w:after="0" w:line="240" w:lineRule="auto"/>
              <w:jc w:val="both"/>
              <w:rPr>
                <w:rFonts w:ascii="Times New Roman" w:eastAsia="Times New Roman" w:hAnsi="Times New Roman" w:cs="Times New Roman"/>
                <w:sz w:val="28"/>
                <w:szCs w:val="28"/>
                <w:lang w:eastAsia="ru-RU"/>
              </w:rPr>
            </w:pP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lastRenderedPageBreak/>
              <w:t>5. Исследовательский</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Самостоятельный</w:t>
            </w:r>
          </w:p>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поиск варианта решения</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IV – творчество</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IV – знание- трансформация</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br/>
            </w:r>
          </w:p>
        </w:tc>
        <w:tc>
          <w:tcPr>
            <w:tcW w:w="0" w:type="auto"/>
            <w:vAlign w:val="center"/>
            <w:hideMark/>
          </w:tcPr>
          <w:p w:rsidR="00E75F3E" w:rsidRPr="00E75F3E" w:rsidRDefault="00E75F3E" w:rsidP="00E75F3E">
            <w:pPr>
              <w:shd w:val="clear" w:color="auto" w:fill="FFFFFF" w:themeFill="background1"/>
              <w:spacing w:after="0" w:line="240" w:lineRule="auto"/>
              <w:rPr>
                <w:rFonts w:ascii="Times New Roman" w:eastAsia="Times New Roman" w:hAnsi="Times New Roman" w:cs="Times New Roman"/>
                <w:sz w:val="28"/>
                <w:szCs w:val="28"/>
                <w:lang w:eastAsia="ru-RU"/>
              </w:rPr>
            </w:pPr>
          </w:p>
        </w:tc>
      </w:tr>
    </w:tbl>
    <w:p w:rsidR="00E75F3E" w:rsidRPr="00E75F3E" w:rsidRDefault="00E75F3E" w:rsidP="00E75F3E">
      <w:pPr>
        <w:shd w:val="clear" w:color="auto" w:fill="FFFFFF" w:themeFill="background1"/>
        <w:spacing w:after="0" w:line="240" w:lineRule="auto"/>
        <w:ind w:left="75" w:right="75"/>
        <w:jc w:val="center"/>
        <w:outlineLvl w:val="0"/>
        <w:rPr>
          <w:rFonts w:ascii="Times New Roman" w:eastAsia="Times New Roman" w:hAnsi="Times New Roman" w:cs="Times New Roman"/>
          <w:b/>
          <w:bCs/>
          <w:kern w:val="36"/>
          <w:sz w:val="28"/>
          <w:szCs w:val="28"/>
          <w:lang w:eastAsia="ru-RU"/>
        </w:rPr>
      </w:pPr>
      <w:bookmarkStart w:id="5" w:name="_Toc243054545"/>
      <w:r w:rsidRPr="00E75F3E">
        <w:rPr>
          <w:rFonts w:ascii="Times New Roman" w:eastAsia="Times New Roman" w:hAnsi="Times New Roman" w:cs="Times New Roman"/>
          <w:b/>
          <w:bCs/>
          <w:kern w:val="36"/>
          <w:sz w:val="28"/>
          <w:szCs w:val="28"/>
          <w:lang w:eastAsia="ru-RU"/>
        </w:rPr>
        <w:t>3.Выбор метода обучения в современной педагогике</w:t>
      </w:r>
      <w:bookmarkEnd w:id="5"/>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В таблице 3. приведены сравнительные характеристики различных методов </w:t>
      </w:r>
      <w:proofErr w:type="gramStart"/>
      <w:r w:rsidRPr="00E75F3E">
        <w:rPr>
          <w:rFonts w:ascii="Times New Roman" w:eastAsia="Times New Roman" w:hAnsi="Times New Roman" w:cs="Times New Roman"/>
          <w:sz w:val="28"/>
          <w:szCs w:val="28"/>
          <w:lang w:eastAsia="ru-RU"/>
        </w:rPr>
        <w:t>обучения по степени</w:t>
      </w:r>
      <w:proofErr w:type="gramEnd"/>
      <w:r w:rsidRPr="00E75F3E">
        <w:rPr>
          <w:rFonts w:ascii="Times New Roman" w:eastAsia="Times New Roman" w:hAnsi="Times New Roman" w:cs="Times New Roman"/>
          <w:sz w:val="28"/>
          <w:szCs w:val="28"/>
          <w:lang w:eastAsia="ru-RU"/>
        </w:rPr>
        <w:t xml:space="preserve"> решения с их помощью учебно-познавательных, формирующих и развивающих задач</w:t>
      </w:r>
      <w:bookmarkStart w:id="6" w:name="_ftnref4"/>
      <w:r w:rsidRPr="00E75F3E">
        <w:rPr>
          <w:rFonts w:ascii="Times New Roman" w:eastAsia="Times New Roman" w:hAnsi="Times New Roman" w:cs="Times New Roman"/>
          <w:sz w:val="28"/>
          <w:szCs w:val="28"/>
          <w:lang w:eastAsia="ru-RU"/>
        </w:rPr>
        <w:fldChar w:fldCharType="begin"/>
      </w:r>
      <w:r w:rsidRPr="00E75F3E">
        <w:rPr>
          <w:rFonts w:ascii="Times New Roman" w:eastAsia="Times New Roman" w:hAnsi="Times New Roman" w:cs="Times New Roman"/>
          <w:sz w:val="28"/>
          <w:szCs w:val="28"/>
          <w:lang w:eastAsia="ru-RU"/>
        </w:rPr>
        <w:instrText xml:space="preserve"> HYPERLINK "https://www.bestreferat.ru/referat-290041.html" \l "_ftn4" </w:instrText>
      </w:r>
      <w:r w:rsidRPr="00E75F3E">
        <w:rPr>
          <w:rFonts w:ascii="Times New Roman" w:eastAsia="Times New Roman" w:hAnsi="Times New Roman" w:cs="Times New Roman"/>
          <w:sz w:val="28"/>
          <w:szCs w:val="28"/>
          <w:lang w:eastAsia="ru-RU"/>
        </w:rPr>
        <w:fldChar w:fldCharType="separate"/>
      </w:r>
      <w:r w:rsidRPr="00E75F3E">
        <w:rPr>
          <w:rFonts w:ascii="Times New Roman" w:eastAsia="Times New Roman" w:hAnsi="Times New Roman" w:cs="Times New Roman"/>
          <w:sz w:val="28"/>
          <w:szCs w:val="28"/>
          <w:lang w:eastAsia="ru-RU"/>
        </w:rPr>
        <w:t>[4]</w:t>
      </w:r>
      <w:r w:rsidRPr="00E75F3E">
        <w:rPr>
          <w:rFonts w:ascii="Times New Roman" w:eastAsia="Times New Roman" w:hAnsi="Times New Roman" w:cs="Times New Roman"/>
          <w:sz w:val="28"/>
          <w:szCs w:val="28"/>
          <w:lang w:eastAsia="ru-RU"/>
        </w:rPr>
        <w:fldChar w:fldCharType="end"/>
      </w:r>
      <w:bookmarkEnd w:id="6"/>
      <w:r w:rsidRPr="00E75F3E">
        <w:rPr>
          <w:rFonts w:ascii="Times New Roman" w:eastAsia="Times New Roman" w:hAnsi="Times New Roman" w:cs="Times New Roman"/>
          <w:sz w:val="28"/>
          <w:szCs w:val="28"/>
          <w:lang w:eastAsia="ru-RU"/>
        </w:rPr>
        <w:t> .</w:t>
      </w:r>
    </w:p>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i/>
          <w:iCs/>
          <w:sz w:val="28"/>
          <w:szCs w:val="28"/>
          <w:lang w:eastAsia="ru-RU"/>
        </w:rPr>
        <w:t>Таблица 3 -</w:t>
      </w:r>
      <w:r w:rsidRPr="00E75F3E">
        <w:rPr>
          <w:rFonts w:ascii="Times New Roman" w:eastAsia="Times New Roman" w:hAnsi="Times New Roman" w:cs="Times New Roman"/>
          <w:sz w:val="28"/>
          <w:szCs w:val="28"/>
          <w:lang w:eastAsia="ru-RU"/>
        </w:rPr>
        <w:t> Сравнительные характеристики различных методов обучения</w:t>
      </w:r>
    </w:p>
    <w:tbl>
      <w:tblPr>
        <w:tblW w:w="0" w:type="auto"/>
        <w:tblBorders>
          <w:top w:val="outset" w:sz="6" w:space="0" w:color="auto"/>
          <w:left w:val="outset" w:sz="6" w:space="0" w:color="auto"/>
          <w:bottom w:val="outset" w:sz="6" w:space="0" w:color="auto"/>
          <w:right w:val="outset" w:sz="6" w:space="0" w:color="auto"/>
        </w:tblBorders>
        <w:shd w:val="clear" w:color="auto" w:fill="FFFFDD"/>
        <w:tblCellMar>
          <w:left w:w="0" w:type="dxa"/>
          <w:right w:w="0" w:type="dxa"/>
        </w:tblCellMar>
        <w:tblLook w:val="04A0"/>
      </w:tblPr>
      <w:tblGrid>
        <w:gridCol w:w="3894"/>
        <w:gridCol w:w="829"/>
        <w:gridCol w:w="885"/>
        <w:gridCol w:w="1284"/>
        <w:gridCol w:w="846"/>
        <w:gridCol w:w="548"/>
      </w:tblGrid>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DD"/>
            <w:hideMark/>
          </w:tcPr>
          <w:p w:rsidR="00E75F3E" w:rsidRPr="00E75F3E" w:rsidRDefault="00E75F3E" w:rsidP="00E75F3E">
            <w:pPr>
              <w:shd w:val="clear" w:color="auto" w:fill="FFFFFF" w:themeFill="background1"/>
              <w:spacing w:after="0" w:line="240" w:lineRule="auto"/>
              <w:jc w:val="both"/>
              <w:rPr>
                <w:rFonts w:ascii="Times New Roman" w:eastAsia="Times New Roman" w:hAnsi="Times New Roman" w:cs="Times New Roman"/>
                <w:sz w:val="28"/>
                <w:szCs w:val="28"/>
                <w:lang w:eastAsia="ru-RU"/>
              </w:rPr>
            </w:pPr>
          </w:p>
        </w:tc>
        <w:tc>
          <w:tcPr>
            <w:tcW w:w="0" w:type="auto"/>
            <w:gridSpan w:val="5"/>
            <w:tcBorders>
              <w:top w:val="outset" w:sz="6" w:space="0" w:color="auto"/>
              <w:left w:val="outset" w:sz="6" w:space="0" w:color="auto"/>
              <w:bottom w:val="outset" w:sz="6" w:space="0" w:color="auto"/>
              <w:right w:val="outset" w:sz="6" w:space="0" w:color="auto"/>
            </w:tcBorders>
            <w:shd w:val="clear" w:color="auto" w:fill="FFFFDD"/>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Решаемые задачи</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Методы обучения</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формируют</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развивают</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jc w:val="both"/>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знания</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умения</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мышление</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память</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речь</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Словесные</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Наглядные</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Практические</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Работа с книгой</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Работа с мультимедиа</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Учебные дискуссии</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Самостоятельная работа</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r>
      <w:tr w:rsidR="00E75F3E" w:rsidRPr="00E75F3E" w:rsidTr="00E75F3E">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Устный и письменный контроль</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hemeFill="background1"/>
            <w:hideMark/>
          </w:tcPr>
          <w:p w:rsidR="00E75F3E" w:rsidRPr="00E75F3E" w:rsidRDefault="00E75F3E" w:rsidP="00E75F3E">
            <w:pPr>
              <w:shd w:val="clear" w:color="auto" w:fill="FFFFFF" w:themeFill="background1"/>
              <w:spacing w:after="0" w:line="240" w:lineRule="auto"/>
              <w:ind w:firstLine="300"/>
              <w:jc w:val="center"/>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w:t>
            </w:r>
          </w:p>
        </w:tc>
      </w:tr>
    </w:tbl>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i/>
          <w:iCs/>
          <w:sz w:val="28"/>
          <w:szCs w:val="28"/>
          <w:lang w:eastAsia="ru-RU"/>
        </w:rPr>
        <w:t>Примечание:</w:t>
      </w:r>
    </w:p>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 решает очень хорошо;</w:t>
      </w:r>
    </w:p>
    <w:p w:rsidR="00E75F3E" w:rsidRPr="00E75F3E" w:rsidRDefault="00E75F3E" w:rsidP="00E75F3E">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 решает частично;</w:t>
      </w:r>
    </w:p>
    <w:p w:rsidR="00E75F3E" w:rsidRPr="00E75F3E" w:rsidRDefault="00E75F3E" w:rsidP="00E75F3E">
      <w:pPr>
        <w:numPr>
          <w:ilvl w:val="0"/>
          <w:numId w:val="1"/>
        </w:numPr>
        <w:shd w:val="clear" w:color="auto" w:fill="FFFFFF" w:themeFill="background1"/>
        <w:spacing w:after="0" w:line="240" w:lineRule="auto"/>
        <w:ind w:left="75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решает слабо.</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proofErr w:type="gramStart"/>
      <w:r w:rsidRPr="00E75F3E">
        <w:rPr>
          <w:rFonts w:ascii="Times New Roman" w:eastAsia="Times New Roman" w:hAnsi="Times New Roman" w:cs="Times New Roman"/>
          <w:sz w:val="28"/>
          <w:szCs w:val="28"/>
          <w:lang w:eastAsia="ru-RU"/>
        </w:rPr>
        <w:t>В структуре методов обучения выделяют объективную часть (постоянные, незыблемые положения, присутствующие в методе) и субъективную часть (обусловленную личностью педагога, конкретными условиями, контингентом обучающихся, связанную с педагогическим мастерством).</w:t>
      </w:r>
      <w:proofErr w:type="gramEnd"/>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В отечественной дидактике высшей школы сложились определенные подходы к выбору методов обучения в зависимости от конкретных обстоятельств и условий протекания учебного процесса. В пособии не ставится задача рассмотреть их все. Предлагаются только два варианта, </w:t>
      </w:r>
      <w:r w:rsidRPr="00E75F3E">
        <w:rPr>
          <w:rFonts w:ascii="Times New Roman" w:eastAsia="Times New Roman" w:hAnsi="Times New Roman" w:cs="Times New Roman"/>
          <w:sz w:val="28"/>
          <w:szCs w:val="28"/>
          <w:lang w:eastAsia="ru-RU"/>
        </w:rPr>
        <w:lastRenderedPageBreak/>
        <w:t>которые могут быть творчески трансформированы преподавателем на основе имеющегося у него педагогического опыта.</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Выбор методов обучения может определяться:</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общими целями образования, воспитания, развития и психологической подготовки курсантов и слушателей;</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особенностями методики преподавания конкретной учебной дисциплины и спецификой ее требований к отбору дидактических методов;</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целями, задачами и содержанием материала конкретного занятия;</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временем, отведенным на изучение того или иного материала;</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уровнем подготовленности курсантов и слушателей;</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уровнем материальной оснащенности, наличием оборудования, наглядных пособий, технических средств;</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уровнем подготовленности и личных качеств самого преподавателя.</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Ю. К. </w:t>
      </w:r>
      <w:proofErr w:type="spellStart"/>
      <w:r w:rsidRPr="00E75F3E">
        <w:rPr>
          <w:rFonts w:ascii="Times New Roman" w:eastAsia="Times New Roman" w:hAnsi="Times New Roman" w:cs="Times New Roman"/>
          <w:sz w:val="28"/>
          <w:szCs w:val="28"/>
          <w:lang w:eastAsia="ru-RU"/>
        </w:rPr>
        <w:t>Бабанским</w:t>
      </w:r>
      <w:proofErr w:type="spellEnd"/>
      <w:r w:rsidRPr="00E75F3E">
        <w:rPr>
          <w:rFonts w:ascii="Times New Roman" w:eastAsia="Times New Roman" w:hAnsi="Times New Roman" w:cs="Times New Roman"/>
          <w:sz w:val="28"/>
          <w:szCs w:val="28"/>
          <w:lang w:eastAsia="ru-RU"/>
        </w:rPr>
        <w:t xml:space="preserve"> предложен несколько другой подход к выбору методов обучения, включающий шесть последовательных шагов преподавателя:</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принять решение о том, будет ли материал изучаться самостоятельно или под руководством педагога;</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определить соотношение репродуктивных и продуктивных методов. Если есть условия, предпочтение должно отдаваться продуктивным методам;</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определить соотношение индуктивной и дедуктивной логик, аналитического и синтетического путей познания, меру и способы сочетания словесных, наглядных, практических методов;</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определить способы и средства стимулирования деятельности обучающихся</w:t>
      </w:r>
      <w:bookmarkStart w:id="7" w:name="_ftnref5"/>
      <w:r w:rsidRPr="00E75F3E">
        <w:rPr>
          <w:rFonts w:ascii="Times New Roman" w:eastAsia="Times New Roman" w:hAnsi="Times New Roman" w:cs="Times New Roman"/>
          <w:sz w:val="28"/>
          <w:szCs w:val="28"/>
          <w:lang w:eastAsia="ru-RU"/>
        </w:rPr>
        <w:fldChar w:fldCharType="begin"/>
      </w:r>
      <w:r w:rsidRPr="00E75F3E">
        <w:rPr>
          <w:rFonts w:ascii="Times New Roman" w:eastAsia="Times New Roman" w:hAnsi="Times New Roman" w:cs="Times New Roman"/>
          <w:sz w:val="28"/>
          <w:szCs w:val="28"/>
          <w:lang w:eastAsia="ru-RU"/>
        </w:rPr>
        <w:instrText xml:space="preserve"> HYPERLINK "https://www.bestreferat.ru/referat-290041.html" \l "_ftn5" </w:instrText>
      </w:r>
      <w:r w:rsidRPr="00E75F3E">
        <w:rPr>
          <w:rFonts w:ascii="Times New Roman" w:eastAsia="Times New Roman" w:hAnsi="Times New Roman" w:cs="Times New Roman"/>
          <w:sz w:val="28"/>
          <w:szCs w:val="28"/>
          <w:lang w:eastAsia="ru-RU"/>
        </w:rPr>
        <w:fldChar w:fldCharType="separate"/>
      </w:r>
      <w:r w:rsidRPr="00E75F3E">
        <w:rPr>
          <w:rFonts w:ascii="Times New Roman" w:eastAsia="Times New Roman" w:hAnsi="Times New Roman" w:cs="Times New Roman"/>
          <w:sz w:val="28"/>
          <w:szCs w:val="28"/>
          <w:lang w:eastAsia="ru-RU"/>
        </w:rPr>
        <w:t>[5]</w:t>
      </w:r>
      <w:r w:rsidRPr="00E75F3E">
        <w:rPr>
          <w:rFonts w:ascii="Times New Roman" w:eastAsia="Times New Roman" w:hAnsi="Times New Roman" w:cs="Times New Roman"/>
          <w:sz w:val="28"/>
          <w:szCs w:val="28"/>
          <w:lang w:eastAsia="ru-RU"/>
        </w:rPr>
        <w:fldChar w:fldCharType="end"/>
      </w:r>
      <w:bookmarkEnd w:id="7"/>
      <w:proofErr w:type="gramStart"/>
      <w:r w:rsidRPr="00E75F3E">
        <w:rPr>
          <w:rFonts w:ascii="Times New Roman" w:eastAsia="Times New Roman" w:hAnsi="Times New Roman" w:cs="Times New Roman"/>
          <w:sz w:val="28"/>
          <w:szCs w:val="28"/>
          <w:lang w:eastAsia="ru-RU"/>
        </w:rPr>
        <w:t> ;</w:t>
      </w:r>
      <w:proofErr w:type="gramEnd"/>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определить “точки”, интервалы и методы контроля и самоконтроля;</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 продумать запасные варианты на случай отклонения реального процесса обучения </w:t>
      </w:r>
      <w:proofErr w:type="gramStart"/>
      <w:r w:rsidRPr="00E75F3E">
        <w:rPr>
          <w:rFonts w:ascii="Times New Roman" w:eastAsia="Times New Roman" w:hAnsi="Times New Roman" w:cs="Times New Roman"/>
          <w:sz w:val="28"/>
          <w:szCs w:val="28"/>
          <w:lang w:eastAsia="ru-RU"/>
        </w:rPr>
        <w:t>от</w:t>
      </w:r>
      <w:proofErr w:type="gramEnd"/>
      <w:r w:rsidRPr="00E75F3E">
        <w:rPr>
          <w:rFonts w:ascii="Times New Roman" w:eastAsia="Times New Roman" w:hAnsi="Times New Roman" w:cs="Times New Roman"/>
          <w:sz w:val="28"/>
          <w:szCs w:val="28"/>
          <w:lang w:eastAsia="ru-RU"/>
        </w:rPr>
        <w:t xml:space="preserve"> запланированного.</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С учетом комплекса названных обстоятельств и условий преподаватель принимает решение о выборе конкретного метода или их сочетания для проведения учебного занятия.</w:t>
      </w:r>
    </w:p>
    <w:p w:rsidR="00E75F3E" w:rsidRPr="00E75F3E" w:rsidRDefault="00E75F3E" w:rsidP="00E75F3E">
      <w:pPr>
        <w:shd w:val="clear" w:color="auto" w:fill="FFFFFF" w:themeFill="background1"/>
        <w:spacing w:after="0" w:line="240" w:lineRule="auto"/>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br/>
      </w:r>
    </w:p>
    <w:p w:rsidR="00E75F3E" w:rsidRPr="00E75F3E" w:rsidRDefault="00E75F3E" w:rsidP="00E75F3E">
      <w:pPr>
        <w:shd w:val="clear" w:color="auto" w:fill="FFFFFF" w:themeFill="background1"/>
        <w:spacing w:after="0" w:line="240" w:lineRule="auto"/>
        <w:ind w:left="75" w:right="75"/>
        <w:jc w:val="center"/>
        <w:outlineLvl w:val="0"/>
        <w:rPr>
          <w:rFonts w:ascii="Times New Roman" w:eastAsia="Times New Roman" w:hAnsi="Times New Roman" w:cs="Times New Roman"/>
          <w:b/>
          <w:bCs/>
          <w:kern w:val="36"/>
          <w:sz w:val="28"/>
          <w:szCs w:val="28"/>
          <w:lang w:eastAsia="ru-RU"/>
        </w:rPr>
      </w:pPr>
      <w:bookmarkStart w:id="8" w:name="_Toc243054546"/>
      <w:r w:rsidRPr="00E75F3E">
        <w:rPr>
          <w:rFonts w:ascii="Times New Roman" w:eastAsia="Times New Roman" w:hAnsi="Times New Roman" w:cs="Times New Roman"/>
          <w:b/>
          <w:bCs/>
          <w:kern w:val="36"/>
          <w:sz w:val="28"/>
          <w:szCs w:val="28"/>
          <w:lang w:eastAsia="ru-RU"/>
        </w:rPr>
        <w:t>Заключение</w:t>
      </w:r>
      <w:bookmarkEnd w:id="8"/>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Современные методы обучения создают необходимые условия для развития умений самостоятельно мыслить, ориентироваться в новой ситуации, находить свои подходы к решению проблем, устанавливать деловые контакты с аудиторией.</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В результате использования современных методов в учебном процессе повышается эмоциональный отклик учащихся на процесс познания, мотивацию учебной деятельности, интерес на овладение новыми знаниями, умениями и практическом их применении способствуют развитию творческих способностей учащихся, устной речи, умения формулировать и высказывать свою точку зрения, активизируют мышление.</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Использование учителем современных методов обучения в процессе обучения способствует преодолению стереотипов в обучении, выработке </w:t>
      </w:r>
      <w:r w:rsidRPr="00E75F3E">
        <w:rPr>
          <w:rFonts w:ascii="Times New Roman" w:eastAsia="Times New Roman" w:hAnsi="Times New Roman" w:cs="Times New Roman"/>
          <w:sz w:val="28"/>
          <w:szCs w:val="28"/>
          <w:lang w:eastAsia="ru-RU"/>
        </w:rPr>
        <w:lastRenderedPageBreak/>
        <w:t>новых подходов к практическим ситуациям, развитию творческих способностей учащихся.</w:t>
      </w:r>
    </w:p>
    <w:p w:rsidR="00E75F3E" w:rsidRPr="00E75F3E" w:rsidRDefault="00E75F3E" w:rsidP="00E75F3E">
      <w:pPr>
        <w:shd w:val="clear" w:color="auto" w:fill="FFFFFF" w:themeFill="background1"/>
        <w:spacing w:after="0" w:line="240" w:lineRule="auto"/>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br/>
      </w:r>
    </w:p>
    <w:p w:rsidR="00E75F3E" w:rsidRPr="00E75F3E" w:rsidRDefault="00E75F3E" w:rsidP="00E75F3E">
      <w:pPr>
        <w:shd w:val="clear" w:color="auto" w:fill="FFFFFF" w:themeFill="background1"/>
        <w:spacing w:before="75" w:after="75" w:line="240" w:lineRule="auto"/>
        <w:ind w:left="75" w:right="75"/>
        <w:jc w:val="center"/>
        <w:outlineLvl w:val="0"/>
        <w:rPr>
          <w:rFonts w:ascii="Times New Roman" w:eastAsia="Times New Roman" w:hAnsi="Times New Roman" w:cs="Times New Roman"/>
          <w:b/>
          <w:bCs/>
          <w:kern w:val="36"/>
          <w:sz w:val="28"/>
          <w:szCs w:val="28"/>
          <w:lang w:eastAsia="ru-RU"/>
        </w:rPr>
      </w:pPr>
      <w:bookmarkStart w:id="9" w:name="_Toc243054547"/>
      <w:bookmarkEnd w:id="9"/>
      <w:r w:rsidRPr="00E75F3E">
        <w:rPr>
          <w:rFonts w:ascii="Times New Roman" w:eastAsia="Times New Roman" w:hAnsi="Times New Roman" w:cs="Times New Roman"/>
          <w:b/>
          <w:bCs/>
          <w:kern w:val="36"/>
          <w:sz w:val="28"/>
          <w:szCs w:val="28"/>
          <w:lang w:eastAsia="ru-RU"/>
        </w:rPr>
        <w:t>Список использованной литературы</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1. </w:t>
      </w:r>
      <w:proofErr w:type="spellStart"/>
      <w:r w:rsidRPr="00E75F3E">
        <w:rPr>
          <w:rFonts w:ascii="Times New Roman" w:eastAsia="Times New Roman" w:hAnsi="Times New Roman" w:cs="Times New Roman"/>
          <w:sz w:val="28"/>
          <w:szCs w:val="28"/>
          <w:lang w:eastAsia="ru-RU"/>
        </w:rPr>
        <w:t>Бабанский</w:t>
      </w:r>
      <w:proofErr w:type="spellEnd"/>
      <w:r w:rsidRPr="00E75F3E">
        <w:rPr>
          <w:rFonts w:ascii="Times New Roman" w:eastAsia="Times New Roman" w:hAnsi="Times New Roman" w:cs="Times New Roman"/>
          <w:sz w:val="28"/>
          <w:szCs w:val="28"/>
          <w:lang w:eastAsia="ru-RU"/>
        </w:rPr>
        <w:t xml:space="preserve"> Ю. О дидактических основах повышения эффективности обучения</w:t>
      </w:r>
      <w:proofErr w:type="gramStart"/>
      <w:r w:rsidRPr="00E75F3E">
        <w:rPr>
          <w:rFonts w:ascii="Times New Roman" w:eastAsia="Times New Roman" w:hAnsi="Times New Roman" w:cs="Times New Roman"/>
          <w:sz w:val="28"/>
          <w:szCs w:val="28"/>
          <w:lang w:eastAsia="ru-RU"/>
        </w:rPr>
        <w:t xml:space="preserve">., </w:t>
      </w:r>
      <w:proofErr w:type="gramEnd"/>
      <w:r w:rsidRPr="00E75F3E">
        <w:rPr>
          <w:rFonts w:ascii="Times New Roman" w:eastAsia="Times New Roman" w:hAnsi="Times New Roman" w:cs="Times New Roman"/>
          <w:sz w:val="28"/>
          <w:szCs w:val="28"/>
          <w:lang w:eastAsia="ru-RU"/>
        </w:rPr>
        <w:t>М.: Педагогика- 2006.</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2. Беспалько В. П., </w:t>
      </w:r>
      <w:proofErr w:type="spellStart"/>
      <w:r w:rsidRPr="00E75F3E">
        <w:rPr>
          <w:rFonts w:ascii="Times New Roman" w:eastAsia="Times New Roman" w:hAnsi="Times New Roman" w:cs="Times New Roman"/>
          <w:sz w:val="28"/>
          <w:szCs w:val="28"/>
          <w:lang w:eastAsia="ru-RU"/>
        </w:rPr>
        <w:t>Татур</w:t>
      </w:r>
      <w:proofErr w:type="spellEnd"/>
      <w:r w:rsidRPr="00E75F3E">
        <w:rPr>
          <w:rFonts w:ascii="Times New Roman" w:eastAsia="Times New Roman" w:hAnsi="Times New Roman" w:cs="Times New Roman"/>
          <w:sz w:val="28"/>
          <w:szCs w:val="28"/>
          <w:lang w:eastAsia="ru-RU"/>
        </w:rPr>
        <w:t xml:space="preserve"> Ю. Г. Системно-методическое обеспечение учебно-воспитательного процесса подготовки специалистов. – М.: Высшая школа, 1989. – 143 </w:t>
      </w:r>
      <w:proofErr w:type="gramStart"/>
      <w:r w:rsidRPr="00E75F3E">
        <w:rPr>
          <w:rFonts w:ascii="Times New Roman" w:eastAsia="Times New Roman" w:hAnsi="Times New Roman" w:cs="Times New Roman"/>
          <w:sz w:val="28"/>
          <w:szCs w:val="28"/>
          <w:lang w:eastAsia="ru-RU"/>
        </w:rPr>
        <w:t>с</w:t>
      </w:r>
      <w:proofErr w:type="gramEnd"/>
      <w:r w:rsidRPr="00E75F3E">
        <w:rPr>
          <w:rFonts w:ascii="Times New Roman" w:eastAsia="Times New Roman" w:hAnsi="Times New Roman" w:cs="Times New Roman"/>
          <w:sz w:val="28"/>
          <w:szCs w:val="28"/>
          <w:lang w:eastAsia="ru-RU"/>
        </w:rPr>
        <w:t>.</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3. </w:t>
      </w:r>
      <w:proofErr w:type="spellStart"/>
      <w:r w:rsidRPr="00E75F3E">
        <w:rPr>
          <w:rFonts w:ascii="Times New Roman" w:eastAsia="Times New Roman" w:hAnsi="Times New Roman" w:cs="Times New Roman"/>
          <w:sz w:val="28"/>
          <w:szCs w:val="28"/>
          <w:lang w:eastAsia="ru-RU"/>
        </w:rPr>
        <w:t>Гласс</w:t>
      </w:r>
      <w:proofErr w:type="spellEnd"/>
      <w:r w:rsidRPr="00E75F3E">
        <w:rPr>
          <w:rFonts w:ascii="Times New Roman" w:eastAsia="Times New Roman" w:hAnsi="Times New Roman" w:cs="Times New Roman"/>
          <w:sz w:val="28"/>
          <w:szCs w:val="28"/>
          <w:lang w:eastAsia="ru-RU"/>
        </w:rPr>
        <w:t xml:space="preserve"> Дж., </w:t>
      </w:r>
      <w:proofErr w:type="spellStart"/>
      <w:r w:rsidRPr="00E75F3E">
        <w:rPr>
          <w:rFonts w:ascii="Times New Roman" w:eastAsia="Times New Roman" w:hAnsi="Times New Roman" w:cs="Times New Roman"/>
          <w:sz w:val="28"/>
          <w:szCs w:val="28"/>
          <w:lang w:eastAsia="ru-RU"/>
        </w:rPr>
        <w:t>Стенли</w:t>
      </w:r>
      <w:proofErr w:type="spellEnd"/>
      <w:r w:rsidRPr="00E75F3E">
        <w:rPr>
          <w:rFonts w:ascii="Times New Roman" w:eastAsia="Times New Roman" w:hAnsi="Times New Roman" w:cs="Times New Roman"/>
          <w:sz w:val="28"/>
          <w:szCs w:val="28"/>
          <w:lang w:eastAsia="ru-RU"/>
        </w:rPr>
        <w:t xml:space="preserve"> Дж</w:t>
      </w:r>
      <w:r w:rsidRPr="00E75F3E">
        <w:rPr>
          <w:rFonts w:ascii="Times New Roman" w:eastAsia="Times New Roman" w:hAnsi="Times New Roman" w:cs="Times New Roman"/>
          <w:i/>
          <w:iCs/>
          <w:sz w:val="28"/>
          <w:szCs w:val="28"/>
          <w:lang w:eastAsia="ru-RU"/>
        </w:rPr>
        <w:t>.</w:t>
      </w:r>
      <w:r w:rsidRPr="00E75F3E">
        <w:rPr>
          <w:rFonts w:ascii="Times New Roman" w:eastAsia="Times New Roman" w:hAnsi="Times New Roman" w:cs="Times New Roman"/>
          <w:sz w:val="28"/>
          <w:szCs w:val="28"/>
          <w:lang w:eastAsia="ru-RU"/>
        </w:rPr>
        <w:t xml:space="preserve"> Статистические методы в педагогике и психологии. – М.: Прогресс, 1976. – 494 </w:t>
      </w:r>
      <w:proofErr w:type="gramStart"/>
      <w:r w:rsidRPr="00E75F3E">
        <w:rPr>
          <w:rFonts w:ascii="Times New Roman" w:eastAsia="Times New Roman" w:hAnsi="Times New Roman" w:cs="Times New Roman"/>
          <w:sz w:val="28"/>
          <w:szCs w:val="28"/>
          <w:lang w:eastAsia="ru-RU"/>
        </w:rPr>
        <w:t>с</w:t>
      </w:r>
      <w:proofErr w:type="gramEnd"/>
      <w:r w:rsidRPr="00E75F3E">
        <w:rPr>
          <w:rFonts w:ascii="Times New Roman" w:eastAsia="Times New Roman" w:hAnsi="Times New Roman" w:cs="Times New Roman"/>
          <w:sz w:val="28"/>
          <w:szCs w:val="28"/>
          <w:lang w:eastAsia="ru-RU"/>
        </w:rPr>
        <w:t>.</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4. </w:t>
      </w:r>
      <w:proofErr w:type="spellStart"/>
      <w:r w:rsidRPr="00E75F3E">
        <w:rPr>
          <w:rFonts w:ascii="Times New Roman" w:eastAsia="Times New Roman" w:hAnsi="Times New Roman" w:cs="Times New Roman"/>
          <w:sz w:val="28"/>
          <w:szCs w:val="28"/>
          <w:lang w:eastAsia="ru-RU"/>
        </w:rPr>
        <w:t>Долженко</w:t>
      </w:r>
      <w:proofErr w:type="spellEnd"/>
      <w:r w:rsidRPr="00E75F3E">
        <w:rPr>
          <w:rFonts w:ascii="Times New Roman" w:eastAsia="Times New Roman" w:hAnsi="Times New Roman" w:cs="Times New Roman"/>
          <w:sz w:val="28"/>
          <w:szCs w:val="28"/>
          <w:lang w:eastAsia="ru-RU"/>
        </w:rPr>
        <w:t xml:space="preserve"> О. В., </w:t>
      </w:r>
      <w:proofErr w:type="spellStart"/>
      <w:r w:rsidRPr="00E75F3E">
        <w:rPr>
          <w:rFonts w:ascii="Times New Roman" w:eastAsia="Times New Roman" w:hAnsi="Times New Roman" w:cs="Times New Roman"/>
          <w:sz w:val="28"/>
          <w:szCs w:val="28"/>
          <w:lang w:eastAsia="ru-RU"/>
        </w:rPr>
        <w:t>Шатуновский</w:t>
      </w:r>
      <w:proofErr w:type="spellEnd"/>
      <w:r w:rsidRPr="00E75F3E">
        <w:rPr>
          <w:rFonts w:ascii="Times New Roman" w:eastAsia="Times New Roman" w:hAnsi="Times New Roman" w:cs="Times New Roman"/>
          <w:sz w:val="28"/>
          <w:szCs w:val="28"/>
          <w:lang w:eastAsia="ru-RU"/>
        </w:rPr>
        <w:t xml:space="preserve"> В. Л. Современные методы и технология обучения в техническом вузе. – М.: Высшая школа, 1990. – 278 </w:t>
      </w:r>
      <w:proofErr w:type="gramStart"/>
      <w:r w:rsidRPr="00E75F3E">
        <w:rPr>
          <w:rFonts w:ascii="Times New Roman" w:eastAsia="Times New Roman" w:hAnsi="Times New Roman" w:cs="Times New Roman"/>
          <w:sz w:val="28"/>
          <w:szCs w:val="28"/>
          <w:lang w:eastAsia="ru-RU"/>
        </w:rPr>
        <w:t>с</w:t>
      </w:r>
      <w:proofErr w:type="gramEnd"/>
      <w:r w:rsidRPr="00E75F3E">
        <w:rPr>
          <w:rFonts w:ascii="Times New Roman" w:eastAsia="Times New Roman" w:hAnsi="Times New Roman" w:cs="Times New Roman"/>
          <w:sz w:val="28"/>
          <w:szCs w:val="28"/>
          <w:lang w:eastAsia="ru-RU"/>
        </w:rPr>
        <w:t>.</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5. Педагогика: Учебное пособие для студентов педагогических вузов и колледжей</w:t>
      </w:r>
      <w:proofErr w:type="gramStart"/>
      <w:r w:rsidRPr="00E75F3E">
        <w:rPr>
          <w:rFonts w:ascii="Times New Roman" w:eastAsia="Times New Roman" w:hAnsi="Times New Roman" w:cs="Times New Roman"/>
          <w:sz w:val="28"/>
          <w:szCs w:val="28"/>
          <w:lang w:eastAsia="ru-RU"/>
        </w:rPr>
        <w:t xml:space="preserve"> / П</w:t>
      </w:r>
      <w:proofErr w:type="gramEnd"/>
      <w:r w:rsidRPr="00E75F3E">
        <w:rPr>
          <w:rFonts w:ascii="Times New Roman" w:eastAsia="Times New Roman" w:hAnsi="Times New Roman" w:cs="Times New Roman"/>
          <w:sz w:val="28"/>
          <w:szCs w:val="28"/>
          <w:lang w:eastAsia="ru-RU"/>
        </w:rPr>
        <w:t xml:space="preserve">од ред. П. И. </w:t>
      </w:r>
      <w:proofErr w:type="spellStart"/>
      <w:r w:rsidRPr="00E75F3E">
        <w:rPr>
          <w:rFonts w:ascii="Times New Roman" w:eastAsia="Times New Roman" w:hAnsi="Times New Roman" w:cs="Times New Roman"/>
          <w:sz w:val="28"/>
          <w:szCs w:val="28"/>
          <w:lang w:eastAsia="ru-RU"/>
        </w:rPr>
        <w:t>Пидкасистого</w:t>
      </w:r>
      <w:proofErr w:type="spellEnd"/>
      <w:r w:rsidRPr="00E75F3E">
        <w:rPr>
          <w:rFonts w:ascii="Times New Roman" w:eastAsia="Times New Roman" w:hAnsi="Times New Roman" w:cs="Times New Roman"/>
          <w:sz w:val="28"/>
          <w:szCs w:val="28"/>
          <w:lang w:eastAsia="ru-RU"/>
        </w:rPr>
        <w:t>. – М.: Российское педагогическое агентство, 2006.</w:t>
      </w:r>
    </w:p>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t xml:space="preserve">6. </w:t>
      </w:r>
      <w:proofErr w:type="spellStart"/>
      <w:r w:rsidRPr="00E75F3E">
        <w:rPr>
          <w:rFonts w:ascii="Times New Roman" w:eastAsia="Times New Roman" w:hAnsi="Times New Roman" w:cs="Times New Roman"/>
          <w:sz w:val="28"/>
          <w:szCs w:val="28"/>
          <w:lang w:eastAsia="ru-RU"/>
        </w:rPr>
        <w:t>Подласый</w:t>
      </w:r>
      <w:proofErr w:type="spellEnd"/>
      <w:r w:rsidRPr="00E75F3E">
        <w:rPr>
          <w:rFonts w:ascii="Times New Roman" w:eastAsia="Times New Roman" w:hAnsi="Times New Roman" w:cs="Times New Roman"/>
          <w:sz w:val="28"/>
          <w:szCs w:val="28"/>
          <w:lang w:eastAsia="ru-RU"/>
        </w:rPr>
        <w:t xml:space="preserve"> И. П. Педагогика: Учебник для студентов высших педагогических учебных заведений. – М.: Просвещение: </w:t>
      </w:r>
      <w:proofErr w:type="spellStart"/>
      <w:r w:rsidRPr="00E75F3E">
        <w:rPr>
          <w:rFonts w:ascii="Times New Roman" w:eastAsia="Times New Roman" w:hAnsi="Times New Roman" w:cs="Times New Roman"/>
          <w:sz w:val="28"/>
          <w:szCs w:val="28"/>
          <w:lang w:eastAsia="ru-RU"/>
        </w:rPr>
        <w:t>Гуманитар</w:t>
      </w:r>
      <w:proofErr w:type="spellEnd"/>
      <w:r w:rsidRPr="00E75F3E">
        <w:rPr>
          <w:rFonts w:ascii="Times New Roman" w:eastAsia="Times New Roman" w:hAnsi="Times New Roman" w:cs="Times New Roman"/>
          <w:sz w:val="28"/>
          <w:szCs w:val="28"/>
          <w:lang w:eastAsia="ru-RU"/>
        </w:rPr>
        <w:t>. изд. центр ВЛАДОС, 2006.</w:t>
      </w:r>
    </w:p>
    <w:p w:rsidR="00E75F3E" w:rsidRPr="00E75F3E" w:rsidRDefault="00E75F3E" w:rsidP="00E75F3E">
      <w:pPr>
        <w:shd w:val="clear" w:color="auto" w:fill="FFFFFF" w:themeFill="background1"/>
        <w:spacing w:after="0" w:line="240" w:lineRule="auto"/>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br/>
      </w:r>
    </w:p>
    <w:bookmarkStart w:id="10" w:name="_ftn1"/>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fldChar w:fldCharType="begin"/>
      </w:r>
      <w:r w:rsidRPr="00E75F3E">
        <w:rPr>
          <w:rFonts w:ascii="Times New Roman" w:eastAsia="Times New Roman" w:hAnsi="Times New Roman" w:cs="Times New Roman"/>
          <w:sz w:val="28"/>
          <w:szCs w:val="28"/>
          <w:lang w:eastAsia="ru-RU"/>
        </w:rPr>
        <w:instrText xml:space="preserve"> HYPERLINK "https://www.bestreferat.ru/referat-290041.html" \l "_ftnref1" </w:instrText>
      </w:r>
      <w:r w:rsidRPr="00E75F3E">
        <w:rPr>
          <w:rFonts w:ascii="Times New Roman" w:eastAsia="Times New Roman" w:hAnsi="Times New Roman" w:cs="Times New Roman"/>
          <w:sz w:val="28"/>
          <w:szCs w:val="28"/>
          <w:lang w:eastAsia="ru-RU"/>
        </w:rPr>
        <w:fldChar w:fldCharType="separate"/>
      </w:r>
      <w:r w:rsidRPr="00E75F3E">
        <w:rPr>
          <w:rFonts w:ascii="Times New Roman" w:eastAsia="Times New Roman" w:hAnsi="Times New Roman" w:cs="Times New Roman"/>
          <w:sz w:val="28"/>
          <w:szCs w:val="28"/>
          <w:lang w:eastAsia="ru-RU"/>
        </w:rPr>
        <w:t>[1]</w:t>
      </w:r>
      <w:r w:rsidRPr="00E75F3E">
        <w:rPr>
          <w:rFonts w:ascii="Times New Roman" w:eastAsia="Times New Roman" w:hAnsi="Times New Roman" w:cs="Times New Roman"/>
          <w:sz w:val="28"/>
          <w:szCs w:val="28"/>
          <w:lang w:eastAsia="ru-RU"/>
        </w:rPr>
        <w:fldChar w:fldCharType="end"/>
      </w:r>
      <w:bookmarkEnd w:id="10"/>
      <w:r w:rsidRPr="00E75F3E">
        <w:rPr>
          <w:rFonts w:ascii="Times New Roman" w:eastAsia="Times New Roman" w:hAnsi="Times New Roman" w:cs="Times New Roman"/>
          <w:sz w:val="28"/>
          <w:szCs w:val="28"/>
          <w:lang w:eastAsia="ru-RU"/>
        </w:rPr>
        <w:t> Педагогика: Учебное пособие для студентов педагогических вузов и колледжей</w:t>
      </w:r>
      <w:proofErr w:type="gramStart"/>
      <w:r w:rsidRPr="00E75F3E">
        <w:rPr>
          <w:rFonts w:ascii="Times New Roman" w:eastAsia="Times New Roman" w:hAnsi="Times New Roman" w:cs="Times New Roman"/>
          <w:sz w:val="28"/>
          <w:szCs w:val="28"/>
          <w:lang w:eastAsia="ru-RU"/>
        </w:rPr>
        <w:t xml:space="preserve"> / П</w:t>
      </w:r>
      <w:proofErr w:type="gramEnd"/>
      <w:r w:rsidRPr="00E75F3E">
        <w:rPr>
          <w:rFonts w:ascii="Times New Roman" w:eastAsia="Times New Roman" w:hAnsi="Times New Roman" w:cs="Times New Roman"/>
          <w:sz w:val="28"/>
          <w:szCs w:val="28"/>
          <w:lang w:eastAsia="ru-RU"/>
        </w:rPr>
        <w:t xml:space="preserve">од ред. П. И. </w:t>
      </w:r>
      <w:proofErr w:type="spellStart"/>
      <w:r w:rsidRPr="00E75F3E">
        <w:rPr>
          <w:rFonts w:ascii="Times New Roman" w:eastAsia="Times New Roman" w:hAnsi="Times New Roman" w:cs="Times New Roman"/>
          <w:sz w:val="28"/>
          <w:szCs w:val="28"/>
          <w:lang w:eastAsia="ru-RU"/>
        </w:rPr>
        <w:t>Пидкасистого</w:t>
      </w:r>
      <w:proofErr w:type="spellEnd"/>
      <w:r w:rsidRPr="00E75F3E">
        <w:rPr>
          <w:rFonts w:ascii="Times New Roman" w:eastAsia="Times New Roman" w:hAnsi="Times New Roman" w:cs="Times New Roman"/>
          <w:sz w:val="28"/>
          <w:szCs w:val="28"/>
          <w:lang w:eastAsia="ru-RU"/>
        </w:rPr>
        <w:t>. – М.: Российское педагогическое агентство, 2006.</w:t>
      </w:r>
    </w:p>
    <w:bookmarkStart w:id="11" w:name="_ftn2"/>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fldChar w:fldCharType="begin"/>
      </w:r>
      <w:r w:rsidRPr="00E75F3E">
        <w:rPr>
          <w:rFonts w:ascii="Times New Roman" w:eastAsia="Times New Roman" w:hAnsi="Times New Roman" w:cs="Times New Roman"/>
          <w:sz w:val="28"/>
          <w:szCs w:val="28"/>
          <w:lang w:eastAsia="ru-RU"/>
        </w:rPr>
        <w:instrText xml:space="preserve"> HYPERLINK "https://www.bestreferat.ru/referat-290041.html" \l "_ftnref2" </w:instrText>
      </w:r>
      <w:r w:rsidRPr="00E75F3E">
        <w:rPr>
          <w:rFonts w:ascii="Times New Roman" w:eastAsia="Times New Roman" w:hAnsi="Times New Roman" w:cs="Times New Roman"/>
          <w:sz w:val="28"/>
          <w:szCs w:val="28"/>
          <w:lang w:eastAsia="ru-RU"/>
        </w:rPr>
        <w:fldChar w:fldCharType="separate"/>
      </w:r>
      <w:r w:rsidRPr="00E75F3E">
        <w:rPr>
          <w:rFonts w:ascii="Times New Roman" w:eastAsia="Times New Roman" w:hAnsi="Times New Roman" w:cs="Times New Roman"/>
          <w:sz w:val="28"/>
          <w:szCs w:val="28"/>
          <w:lang w:eastAsia="ru-RU"/>
        </w:rPr>
        <w:t>[2]</w:t>
      </w:r>
      <w:r w:rsidRPr="00E75F3E">
        <w:rPr>
          <w:rFonts w:ascii="Times New Roman" w:eastAsia="Times New Roman" w:hAnsi="Times New Roman" w:cs="Times New Roman"/>
          <w:sz w:val="28"/>
          <w:szCs w:val="28"/>
          <w:lang w:eastAsia="ru-RU"/>
        </w:rPr>
        <w:fldChar w:fldCharType="end"/>
      </w:r>
      <w:bookmarkEnd w:id="11"/>
      <w:r w:rsidRPr="00E75F3E">
        <w:rPr>
          <w:rFonts w:ascii="Times New Roman" w:eastAsia="Times New Roman" w:hAnsi="Times New Roman" w:cs="Times New Roman"/>
          <w:sz w:val="28"/>
          <w:szCs w:val="28"/>
          <w:lang w:eastAsia="ru-RU"/>
        </w:rPr>
        <w:t> </w:t>
      </w:r>
      <w:proofErr w:type="spellStart"/>
      <w:r w:rsidRPr="00E75F3E">
        <w:rPr>
          <w:rFonts w:ascii="Times New Roman" w:eastAsia="Times New Roman" w:hAnsi="Times New Roman" w:cs="Times New Roman"/>
          <w:sz w:val="28"/>
          <w:szCs w:val="28"/>
          <w:lang w:eastAsia="ru-RU"/>
        </w:rPr>
        <w:t>Долженко</w:t>
      </w:r>
      <w:proofErr w:type="spellEnd"/>
      <w:r w:rsidRPr="00E75F3E">
        <w:rPr>
          <w:rFonts w:ascii="Times New Roman" w:eastAsia="Times New Roman" w:hAnsi="Times New Roman" w:cs="Times New Roman"/>
          <w:sz w:val="28"/>
          <w:szCs w:val="28"/>
          <w:lang w:eastAsia="ru-RU"/>
        </w:rPr>
        <w:t xml:space="preserve"> О. В., </w:t>
      </w:r>
      <w:proofErr w:type="spellStart"/>
      <w:r w:rsidRPr="00E75F3E">
        <w:rPr>
          <w:rFonts w:ascii="Times New Roman" w:eastAsia="Times New Roman" w:hAnsi="Times New Roman" w:cs="Times New Roman"/>
          <w:sz w:val="28"/>
          <w:szCs w:val="28"/>
          <w:lang w:eastAsia="ru-RU"/>
        </w:rPr>
        <w:t>Шатуновский</w:t>
      </w:r>
      <w:proofErr w:type="spellEnd"/>
      <w:r w:rsidRPr="00E75F3E">
        <w:rPr>
          <w:rFonts w:ascii="Times New Roman" w:eastAsia="Times New Roman" w:hAnsi="Times New Roman" w:cs="Times New Roman"/>
          <w:sz w:val="28"/>
          <w:szCs w:val="28"/>
          <w:lang w:eastAsia="ru-RU"/>
        </w:rPr>
        <w:t xml:space="preserve"> В. Л. Современные методы и технология обучения в техническом вузе. – М.: Высшая школа, 1990. – 278 </w:t>
      </w:r>
      <w:proofErr w:type="gramStart"/>
      <w:r w:rsidRPr="00E75F3E">
        <w:rPr>
          <w:rFonts w:ascii="Times New Roman" w:eastAsia="Times New Roman" w:hAnsi="Times New Roman" w:cs="Times New Roman"/>
          <w:sz w:val="28"/>
          <w:szCs w:val="28"/>
          <w:lang w:eastAsia="ru-RU"/>
        </w:rPr>
        <w:t>с</w:t>
      </w:r>
      <w:proofErr w:type="gramEnd"/>
      <w:r w:rsidRPr="00E75F3E">
        <w:rPr>
          <w:rFonts w:ascii="Times New Roman" w:eastAsia="Times New Roman" w:hAnsi="Times New Roman" w:cs="Times New Roman"/>
          <w:sz w:val="28"/>
          <w:szCs w:val="28"/>
          <w:lang w:eastAsia="ru-RU"/>
        </w:rPr>
        <w:t>.</w:t>
      </w:r>
    </w:p>
    <w:bookmarkStart w:id="12" w:name="_ftn3"/>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fldChar w:fldCharType="begin"/>
      </w:r>
      <w:r w:rsidRPr="00E75F3E">
        <w:rPr>
          <w:rFonts w:ascii="Times New Roman" w:eastAsia="Times New Roman" w:hAnsi="Times New Roman" w:cs="Times New Roman"/>
          <w:sz w:val="28"/>
          <w:szCs w:val="28"/>
          <w:lang w:eastAsia="ru-RU"/>
        </w:rPr>
        <w:instrText xml:space="preserve"> HYPERLINK "https://www.bestreferat.ru/referat-290041.html" \l "_ftnref3" </w:instrText>
      </w:r>
      <w:r w:rsidRPr="00E75F3E">
        <w:rPr>
          <w:rFonts w:ascii="Times New Roman" w:eastAsia="Times New Roman" w:hAnsi="Times New Roman" w:cs="Times New Roman"/>
          <w:sz w:val="28"/>
          <w:szCs w:val="28"/>
          <w:lang w:eastAsia="ru-RU"/>
        </w:rPr>
        <w:fldChar w:fldCharType="separate"/>
      </w:r>
      <w:r w:rsidRPr="00E75F3E">
        <w:rPr>
          <w:rFonts w:ascii="Times New Roman" w:eastAsia="Times New Roman" w:hAnsi="Times New Roman" w:cs="Times New Roman"/>
          <w:sz w:val="28"/>
          <w:szCs w:val="28"/>
          <w:lang w:eastAsia="ru-RU"/>
        </w:rPr>
        <w:t>[3]</w:t>
      </w:r>
      <w:r w:rsidRPr="00E75F3E">
        <w:rPr>
          <w:rFonts w:ascii="Times New Roman" w:eastAsia="Times New Roman" w:hAnsi="Times New Roman" w:cs="Times New Roman"/>
          <w:sz w:val="28"/>
          <w:szCs w:val="28"/>
          <w:lang w:eastAsia="ru-RU"/>
        </w:rPr>
        <w:fldChar w:fldCharType="end"/>
      </w:r>
      <w:bookmarkEnd w:id="12"/>
      <w:r w:rsidRPr="00E75F3E">
        <w:rPr>
          <w:rFonts w:ascii="Times New Roman" w:eastAsia="Times New Roman" w:hAnsi="Times New Roman" w:cs="Times New Roman"/>
          <w:sz w:val="28"/>
          <w:szCs w:val="28"/>
          <w:lang w:eastAsia="ru-RU"/>
        </w:rPr>
        <w:t> </w:t>
      </w:r>
      <w:proofErr w:type="spellStart"/>
      <w:r w:rsidRPr="00E75F3E">
        <w:rPr>
          <w:rFonts w:ascii="Times New Roman" w:eastAsia="Times New Roman" w:hAnsi="Times New Roman" w:cs="Times New Roman"/>
          <w:sz w:val="28"/>
          <w:szCs w:val="28"/>
          <w:lang w:eastAsia="ru-RU"/>
        </w:rPr>
        <w:t>Бабанский</w:t>
      </w:r>
      <w:proofErr w:type="spellEnd"/>
      <w:r w:rsidRPr="00E75F3E">
        <w:rPr>
          <w:rFonts w:ascii="Times New Roman" w:eastAsia="Times New Roman" w:hAnsi="Times New Roman" w:cs="Times New Roman"/>
          <w:sz w:val="28"/>
          <w:szCs w:val="28"/>
          <w:lang w:eastAsia="ru-RU"/>
        </w:rPr>
        <w:t xml:space="preserve"> Ю. О дидактических основах повышения эффективности обучения</w:t>
      </w:r>
      <w:proofErr w:type="gramStart"/>
      <w:r w:rsidRPr="00E75F3E">
        <w:rPr>
          <w:rFonts w:ascii="Times New Roman" w:eastAsia="Times New Roman" w:hAnsi="Times New Roman" w:cs="Times New Roman"/>
          <w:sz w:val="28"/>
          <w:szCs w:val="28"/>
          <w:lang w:eastAsia="ru-RU"/>
        </w:rPr>
        <w:t xml:space="preserve">., </w:t>
      </w:r>
      <w:proofErr w:type="gramEnd"/>
      <w:r w:rsidRPr="00E75F3E">
        <w:rPr>
          <w:rFonts w:ascii="Times New Roman" w:eastAsia="Times New Roman" w:hAnsi="Times New Roman" w:cs="Times New Roman"/>
          <w:sz w:val="28"/>
          <w:szCs w:val="28"/>
          <w:lang w:eastAsia="ru-RU"/>
        </w:rPr>
        <w:t>М.: Педагогика- 2006.</w:t>
      </w:r>
    </w:p>
    <w:bookmarkStart w:id="13" w:name="_ftn4"/>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fldChar w:fldCharType="begin"/>
      </w:r>
      <w:r w:rsidRPr="00E75F3E">
        <w:rPr>
          <w:rFonts w:ascii="Times New Roman" w:eastAsia="Times New Roman" w:hAnsi="Times New Roman" w:cs="Times New Roman"/>
          <w:sz w:val="28"/>
          <w:szCs w:val="28"/>
          <w:lang w:eastAsia="ru-RU"/>
        </w:rPr>
        <w:instrText xml:space="preserve"> HYPERLINK "https://www.bestreferat.ru/referat-290041.html" \l "_ftnref4" </w:instrText>
      </w:r>
      <w:r w:rsidRPr="00E75F3E">
        <w:rPr>
          <w:rFonts w:ascii="Times New Roman" w:eastAsia="Times New Roman" w:hAnsi="Times New Roman" w:cs="Times New Roman"/>
          <w:sz w:val="28"/>
          <w:szCs w:val="28"/>
          <w:lang w:eastAsia="ru-RU"/>
        </w:rPr>
        <w:fldChar w:fldCharType="separate"/>
      </w:r>
      <w:r w:rsidRPr="00E75F3E">
        <w:rPr>
          <w:rFonts w:ascii="Times New Roman" w:eastAsia="Times New Roman" w:hAnsi="Times New Roman" w:cs="Times New Roman"/>
          <w:sz w:val="28"/>
          <w:szCs w:val="28"/>
          <w:lang w:eastAsia="ru-RU"/>
        </w:rPr>
        <w:t>[4]</w:t>
      </w:r>
      <w:r w:rsidRPr="00E75F3E">
        <w:rPr>
          <w:rFonts w:ascii="Times New Roman" w:eastAsia="Times New Roman" w:hAnsi="Times New Roman" w:cs="Times New Roman"/>
          <w:sz w:val="28"/>
          <w:szCs w:val="28"/>
          <w:lang w:eastAsia="ru-RU"/>
        </w:rPr>
        <w:fldChar w:fldCharType="end"/>
      </w:r>
      <w:bookmarkEnd w:id="13"/>
      <w:r w:rsidRPr="00E75F3E">
        <w:rPr>
          <w:rFonts w:ascii="Times New Roman" w:eastAsia="Times New Roman" w:hAnsi="Times New Roman" w:cs="Times New Roman"/>
          <w:sz w:val="28"/>
          <w:szCs w:val="28"/>
          <w:lang w:eastAsia="ru-RU"/>
        </w:rPr>
        <w:t> </w:t>
      </w:r>
      <w:proofErr w:type="spellStart"/>
      <w:r w:rsidRPr="00E75F3E">
        <w:rPr>
          <w:rFonts w:ascii="Times New Roman" w:eastAsia="Times New Roman" w:hAnsi="Times New Roman" w:cs="Times New Roman"/>
          <w:sz w:val="28"/>
          <w:szCs w:val="28"/>
          <w:lang w:eastAsia="ru-RU"/>
        </w:rPr>
        <w:t>Подласый</w:t>
      </w:r>
      <w:proofErr w:type="spellEnd"/>
      <w:r w:rsidRPr="00E75F3E">
        <w:rPr>
          <w:rFonts w:ascii="Times New Roman" w:eastAsia="Times New Roman" w:hAnsi="Times New Roman" w:cs="Times New Roman"/>
          <w:sz w:val="28"/>
          <w:szCs w:val="28"/>
          <w:lang w:eastAsia="ru-RU"/>
        </w:rPr>
        <w:t xml:space="preserve"> И. П. Педагогика: Учебник для студентов высших педагогических учебных заведений. – М.: Просвещение: </w:t>
      </w:r>
      <w:proofErr w:type="spellStart"/>
      <w:r w:rsidRPr="00E75F3E">
        <w:rPr>
          <w:rFonts w:ascii="Times New Roman" w:eastAsia="Times New Roman" w:hAnsi="Times New Roman" w:cs="Times New Roman"/>
          <w:sz w:val="28"/>
          <w:szCs w:val="28"/>
          <w:lang w:eastAsia="ru-RU"/>
        </w:rPr>
        <w:t>Гуманитар</w:t>
      </w:r>
      <w:proofErr w:type="spellEnd"/>
      <w:r w:rsidRPr="00E75F3E">
        <w:rPr>
          <w:rFonts w:ascii="Times New Roman" w:eastAsia="Times New Roman" w:hAnsi="Times New Roman" w:cs="Times New Roman"/>
          <w:sz w:val="28"/>
          <w:szCs w:val="28"/>
          <w:lang w:eastAsia="ru-RU"/>
        </w:rPr>
        <w:t>. изд. центр ВЛАДОС, 2006.</w:t>
      </w:r>
    </w:p>
    <w:bookmarkStart w:id="14" w:name="_ftn5"/>
    <w:p w:rsidR="00E75F3E" w:rsidRPr="00E75F3E" w:rsidRDefault="00E75F3E" w:rsidP="00E75F3E">
      <w:pPr>
        <w:shd w:val="clear" w:color="auto" w:fill="FFFFFF" w:themeFill="background1"/>
        <w:spacing w:after="0" w:line="240" w:lineRule="auto"/>
        <w:ind w:firstLine="300"/>
        <w:jc w:val="both"/>
        <w:rPr>
          <w:rFonts w:ascii="Times New Roman" w:eastAsia="Times New Roman" w:hAnsi="Times New Roman" w:cs="Times New Roman"/>
          <w:sz w:val="28"/>
          <w:szCs w:val="28"/>
          <w:lang w:eastAsia="ru-RU"/>
        </w:rPr>
      </w:pPr>
      <w:r w:rsidRPr="00E75F3E">
        <w:rPr>
          <w:rFonts w:ascii="Times New Roman" w:eastAsia="Times New Roman" w:hAnsi="Times New Roman" w:cs="Times New Roman"/>
          <w:sz w:val="28"/>
          <w:szCs w:val="28"/>
          <w:lang w:eastAsia="ru-RU"/>
        </w:rPr>
        <w:fldChar w:fldCharType="begin"/>
      </w:r>
      <w:r w:rsidRPr="00E75F3E">
        <w:rPr>
          <w:rFonts w:ascii="Times New Roman" w:eastAsia="Times New Roman" w:hAnsi="Times New Roman" w:cs="Times New Roman"/>
          <w:sz w:val="28"/>
          <w:szCs w:val="28"/>
          <w:lang w:eastAsia="ru-RU"/>
        </w:rPr>
        <w:instrText xml:space="preserve"> HYPERLINK "https://www.bestreferat.ru/referat-290041.html" \l "_ftnref5" </w:instrText>
      </w:r>
      <w:r w:rsidRPr="00E75F3E">
        <w:rPr>
          <w:rFonts w:ascii="Times New Roman" w:eastAsia="Times New Roman" w:hAnsi="Times New Roman" w:cs="Times New Roman"/>
          <w:sz w:val="28"/>
          <w:szCs w:val="28"/>
          <w:lang w:eastAsia="ru-RU"/>
        </w:rPr>
        <w:fldChar w:fldCharType="separate"/>
      </w:r>
      <w:r w:rsidRPr="00E75F3E">
        <w:rPr>
          <w:rFonts w:ascii="Times New Roman" w:eastAsia="Times New Roman" w:hAnsi="Times New Roman" w:cs="Times New Roman"/>
          <w:sz w:val="28"/>
          <w:szCs w:val="28"/>
          <w:lang w:eastAsia="ru-RU"/>
        </w:rPr>
        <w:t>[5]</w:t>
      </w:r>
      <w:r w:rsidRPr="00E75F3E">
        <w:rPr>
          <w:rFonts w:ascii="Times New Roman" w:eastAsia="Times New Roman" w:hAnsi="Times New Roman" w:cs="Times New Roman"/>
          <w:sz w:val="28"/>
          <w:szCs w:val="28"/>
          <w:lang w:eastAsia="ru-RU"/>
        </w:rPr>
        <w:fldChar w:fldCharType="end"/>
      </w:r>
      <w:bookmarkEnd w:id="14"/>
      <w:r w:rsidRPr="00E75F3E">
        <w:rPr>
          <w:rFonts w:ascii="Times New Roman" w:eastAsia="Times New Roman" w:hAnsi="Times New Roman" w:cs="Times New Roman"/>
          <w:sz w:val="28"/>
          <w:szCs w:val="28"/>
          <w:lang w:eastAsia="ru-RU"/>
        </w:rPr>
        <w:t> </w:t>
      </w:r>
      <w:proofErr w:type="spellStart"/>
      <w:r w:rsidRPr="00E75F3E">
        <w:rPr>
          <w:rFonts w:ascii="Times New Roman" w:eastAsia="Times New Roman" w:hAnsi="Times New Roman" w:cs="Times New Roman"/>
          <w:sz w:val="28"/>
          <w:szCs w:val="28"/>
          <w:lang w:eastAsia="ru-RU"/>
        </w:rPr>
        <w:t>Бабанский</w:t>
      </w:r>
      <w:proofErr w:type="spellEnd"/>
      <w:r w:rsidRPr="00E75F3E">
        <w:rPr>
          <w:rFonts w:ascii="Times New Roman" w:eastAsia="Times New Roman" w:hAnsi="Times New Roman" w:cs="Times New Roman"/>
          <w:sz w:val="28"/>
          <w:szCs w:val="28"/>
          <w:lang w:eastAsia="ru-RU"/>
        </w:rPr>
        <w:t xml:space="preserve"> Ю. О дидактических основах повышения эффективности обучения</w:t>
      </w:r>
      <w:proofErr w:type="gramStart"/>
      <w:r w:rsidRPr="00E75F3E">
        <w:rPr>
          <w:rFonts w:ascii="Times New Roman" w:eastAsia="Times New Roman" w:hAnsi="Times New Roman" w:cs="Times New Roman"/>
          <w:sz w:val="28"/>
          <w:szCs w:val="28"/>
          <w:lang w:eastAsia="ru-RU"/>
        </w:rPr>
        <w:t xml:space="preserve">., </w:t>
      </w:r>
      <w:proofErr w:type="gramEnd"/>
      <w:r w:rsidRPr="00E75F3E">
        <w:rPr>
          <w:rFonts w:ascii="Times New Roman" w:eastAsia="Times New Roman" w:hAnsi="Times New Roman" w:cs="Times New Roman"/>
          <w:sz w:val="28"/>
          <w:szCs w:val="28"/>
          <w:lang w:eastAsia="ru-RU"/>
        </w:rPr>
        <w:t>М.: Педагогика- 2006.</w:t>
      </w:r>
    </w:p>
    <w:p w:rsidR="00A82FE8" w:rsidRPr="00E75F3E" w:rsidRDefault="00A82FE8" w:rsidP="00E75F3E">
      <w:pPr>
        <w:shd w:val="clear" w:color="auto" w:fill="FFFFFF" w:themeFill="background1"/>
        <w:rPr>
          <w:rFonts w:ascii="Times New Roman" w:hAnsi="Times New Roman" w:cs="Times New Roman"/>
          <w:sz w:val="28"/>
          <w:szCs w:val="28"/>
        </w:rPr>
      </w:pPr>
    </w:p>
    <w:sectPr w:rsidR="00A82FE8" w:rsidRPr="00E75F3E" w:rsidSect="00A82F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20671A"/>
    <w:multiLevelType w:val="multilevel"/>
    <w:tmpl w:val="6438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5F3E"/>
    <w:rsid w:val="00A82FE8"/>
    <w:rsid w:val="00E75F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FE8"/>
  </w:style>
  <w:style w:type="paragraph" w:styleId="1">
    <w:name w:val="heading 1"/>
    <w:basedOn w:val="a"/>
    <w:link w:val="10"/>
    <w:uiPriority w:val="9"/>
    <w:qFormat/>
    <w:rsid w:val="00E75F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5F3E"/>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E75F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75F3E"/>
    <w:rPr>
      <w:color w:val="0000FF"/>
      <w:u w:val="single"/>
    </w:rPr>
  </w:style>
</w:styles>
</file>

<file path=word/webSettings.xml><?xml version="1.0" encoding="utf-8"?>
<w:webSettings xmlns:r="http://schemas.openxmlformats.org/officeDocument/2006/relationships" xmlns:w="http://schemas.openxmlformats.org/wordprocessingml/2006/main">
  <w:divs>
    <w:div w:id="79065027">
      <w:bodyDiv w:val="1"/>
      <w:marLeft w:val="0"/>
      <w:marRight w:val="0"/>
      <w:marTop w:val="0"/>
      <w:marBottom w:val="0"/>
      <w:divBdr>
        <w:top w:val="none" w:sz="0" w:space="0" w:color="auto"/>
        <w:left w:val="none" w:sz="0" w:space="0" w:color="auto"/>
        <w:bottom w:val="none" w:sz="0" w:space="0" w:color="auto"/>
        <w:right w:val="none" w:sz="0" w:space="0" w:color="auto"/>
      </w:divBdr>
    </w:div>
    <w:div w:id="279921605">
      <w:bodyDiv w:val="1"/>
      <w:marLeft w:val="0"/>
      <w:marRight w:val="0"/>
      <w:marTop w:val="0"/>
      <w:marBottom w:val="0"/>
      <w:divBdr>
        <w:top w:val="none" w:sz="0" w:space="0" w:color="auto"/>
        <w:left w:val="none" w:sz="0" w:space="0" w:color="auto"/>
        <w:bottom w:val="none" w:sz="0" w:space="0" w:color="auto"/>
        <w:right w:val="none" w:sz="0" w:space="0" w:color="auto"/>
      </w:divBdr>
    </w:div>
    <w:div w:id="644506060">
      <w:bodyDiv w:val="1"/>
      <w:marLeft w:val="0"/>
      <w:marRight w:val="0"/>
      <w:marTop w:val="0"/>
      <w:marBottom w:val="0"/>
      <w:divBdr>
        <w:top w:val="none" w:sz="0" w:space="0" w:color="auto"/>
        <w:left w:val="none" w:sz="0" w:space="0" w:color="auto"/>
        <w:bottom w:val="none" w:sz="0" w:space="0" w:color="auto"/>
        <w:right w:val="none" w:sz="0" w:space="0" w:color="auto"/>
      </w:divBdr>
    </w:div>
    <w:div w:id="1419256732">
      <w:bodyDiv w:val="1"/>
      <w:marLeft w:val="0"/>
      <w:marRight w:val="0"/>
      <w:marTop w:val="0"/>
      <w:marBottom w:val="0"/>
      <w:divBdr>
        <w:top w:val="none" w:sz="0" w:space="0" w:color="auto"/>
        <w:left w:val="none" w:sz="0" w:space="0" w:color="auto"/>
        <w:bottom w:val="none" w:sz="0" w:space="0" w:color="auto"/>
        <w:right w:val="none" w:sz="0" w:space="0" w:color="auto"/>
      </w:divBdr>
    </w:div>
    <w:div w:id="200639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estreferat.ru/referat-290041.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bestreferat.ru/referat-290041.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estreferat.ru/referat-290041.html" TargetMode="External"/><Relationship Id="rId11" Type="http://schemas.openxmlformats.org/officeDocument/2006/relationships/hyperlink" Target="https://www.bestreferat.ru/referat-290041.html" TargetMode="External"/><Relationship Id="rId5" Type="http://schemas.openxmlformats.org/officeDocument/2006/relationships/webSettings" Target="webSettings.xml"/><Relationship Id="rId10" Type="http://schemas.openxmlformats.org/officeDocument/2006/relationships/hyperlink" Target="https://www.bestreferat.ru/referat-290041.html" TargetMode="External"/><Relationship Id="rId4" Type="http://schemas.openxmlformats.org/officeDocument/2006/relationships/settings" Target="settings.xml"/><Relationship Id="rId9" Type="http://schemas.openxmlformats.org/officeDocument/2006/relationships/hyperlink" Target="https://www.bestreferat.ru/referat-29004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3D0B8-49FF-4681-82B4-FEEA22E67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2509</Words>
  <Characters>14303</Characters>
  <Application>Microsoft Office Word</Application>
  <DocSecurity>0</DocSecurity>
  <Lines>119</Lines>
  <Paragraphs>33</Paragraphs>
  <ScaleCrop>false</ScaleCrop>
  <Company/>
  <LinksUpToDate>false</LinksUpToDate>
  <CharactersWithSpaces>16779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Benq71</dc:creator>
  <cp:lastModifiedBy>Benq71</cp:lastModifiedBy>
  <cp:revision>1</cp:revision>
  <dcterms:created xsi:type="dcterms:W3CDTF">2019-11-17T15:40:00Z</dcterms:created>
  <dcterms:modified xsi:type="dcterms:W3CDTF">2019-11-17T15:48:00Z</dcterms:modified>
</cp:coreProperties>
</file>