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E59" w:rsidRPr="00C7413A" w:rsidRDefault="00C7413A" w:rsidP="00C7413A">
      <w:pPr>
        <w:pStyle w:val="a5"/>
        <w:jc w:val="center"/>
        <w:rPr>
          <w:b/>
          <w:sz w:val="28"/>
          <w:szCs w:val="28"/>
        </w:rPr>
      </w:pPr>
      <w:r w:rsidRPr="00C7413A">
        <w:rPr>
          <w:b/>
          <w:sz w:val="28"/>
          <w:szCs w:val="28"/>
        </w:rPr>
        <w:t>Рекомендации для родителей.</w:t>
      </w:r>
    </w:p>
    <w:p w:rsidR="00C7413A" w:rsidRDefault="00C7413A" w:rsidP="00C7413A">
      <w:pPr>
        <w:pStyle w:val="a5"/>
        <w:jc w:val="center"/>
        <w:rPr>
          <w:b/>
          <w:sz w:val="28"/>
          <w:szCs w:val="28"/>
        </w:rPr>
      </w:pPr>
      <w:r w:rsidRPr="00C7413A">
        <w:rPr>
          <w:b/>
          <w:sz w:val="28"/>
          <w:szCs w:val="28"/>
        </w:rPr>
        <w:t>Как быть лучшими родителями для своего ребенка?</w:t>
      </w:r>
    </w:p>
    <w:p w:rsidR="00C7413A" w:rsidRPr="00AD2658" w:rsidRDefault="00C7413A" w:rsidP="00C7413A">
      <w:pPr>
        <w:pStyle w:val="a5"/>
        <w:numPr>
          <w:ilvl w:val="0"/>
          <w:numId w:val="1"/>
        </w:numPr>
        <w:rPr>
          <w:rFonts w:ascii="Times New Roman" w:hAnsi="Times New Roman" w:cs="Times New Roman"/>
          <w:i/>
          <w:sz w:val="20"/>
          <w:szCs w:val="20"/>
          <w:u w:val="single"/>
        </w:rPr>
      </w:pPr>
      <w:r w:rsidRPr="00AD2658">
        <w:rPr>
          <w:rFonts w:ascii="Times New Roman" w:hAnsi="Times New Roman" w:cs="Times New Roman"/>
          <w:b/>
          <w:sz w:val="20"/>
          <w:szCs w:val="20"/>
        </w:rPr>
        <w:t>Похвала должна быть искренняя.</w:t>
      </w:r>
      <w:r w:rsidRPr="00AD2658">
        <w:rPr>
          <w:sz w:val="20"/>
          <w:szCs w:val="20"/>
        </w:rPr>
        <w:t xml:space="preserve"> </w:t>
      </w:r>
      <w:r w:rsidRPr="00AD2658">
        <w:rPr>
          <w:rFonts w:ascii="Times New Roman" w:hAnsi="Times New Roman" w:cs="Times New Roman"/>
          <w:i/>
          <w:sz w:val="20"/>
          <w:szCs w:val="20"/>
          <w:u w:val="single"/>
        </w:rPr>
        <w:t xml:space="preserve">Порой хочется накричать на </w:t>
      </w:r>
      <w:proofErr w:type="gramStart"/>
      <w:r w:rsidRPr="00AD2658">
        <w:rPr>
          <w:rFonts w:ascii="Times New Roman" w:hAnsi="Times New Roman" w:cs="Times New Roman"/>
          <w:i/>
          <w:sz w:val="20"/>
          <w:szCs w:val="20"/>
          <w:u w:val="single"/>
        </w:rPr>
        <w:t>ребенка</w:t>
      </w:r>
      <w:proofErr w:type="gramEnd"/>
      <w:r w:rsidRPr="00AD2658">
        <w:rPr>
          <w:rFonts w:ascii="Times New Roman" w:hAnsi="Times New Roman" w:cs="Times New Roman"/>
          <w:i/>
          <w:sz w:val="20"/>
          <w:szCs w:val="20"/>
          <w:u w:val="single"/>
        </w:rPr>
        <w:t xml:space="preserve"> на него или даже отпустить подзатыльник, но этого делать ни в коем случае нельзя! Можно только хвалить, причем опять-таки искренне. За каждый шаг, за каждые полшага. И даже если порой он будет «</w:t>
      </w:r>
      <w:proofErr w:type="spellStart"/>
      <w:r w:rsidRPr="00AD2658">
        <w:rPr>
          <w:rFonts w:ascii="Times New Roman" w:hAnsi="Times New Roman" w:cs="Times New Roman"/>
          <w:i/>
          <w:sz w:val="20"/>
          <w:szCs w:val="20"/>
          <w:u w:val="single"/>
        </w:rPr>
        <w:t>пробуксовывать</w:t>
      </w:r>
      <w:proofErr w:type="spellEnd"/>
      <w:r w:rsidRPr="00AD2658">
        <w:rPr>
          <w:rFonts w:ascii="Times New Roman" w:hAnsi="Times New Roman" w:cs="Times New Roman"/>
          <w:i/>
          <w:sz w:val="20"/>
          <w:szCs w:val="20"/>
          <w:u w:val="single"/>
        </w:rPr>
        <w:t>» или съезжать назад, ничего страшного – это нормальный процесс обучения. Иначе тяга к знаниям улетучится навсегда.</w:t>
      </w:r>
    </w:p>
    <w:p w:rsidR="00C7413A" w:rsidRPr="00C7413A" w:rsidRDefault="00C7413A" w:rsidP="00C7413A">
      <w:pPr>
        <w:pStyle w:val="a5"/>
        <w:rPr>
          <w:rFonts w:ascii="Times New Roman" w:hAnsi="Times New Roman" w:cs="Times New Roman"/>
          <w:i/>
          <w:u w:val="single"/>
        </w:rPr>
      </w:pPr>
    </w:p>
    <w:p w:rsidR="00C7413A" w:rsidRPr="00AD2658" w:rsidRDefault="00C7413A" w:rsidP="00AD2658">
      <w:pPr>
        <w:pStyle w:val="a5"/>
        <w:numPr>
          <w:ilvl w:val="0"/>
          <w:numId w:val="1"/>
        </w:numPr>
        <w:rPr>
          <w:rFonts w:ascii="Times New Roman" w:hAnsi="Times New Roman" w:cs="Times New Roman"/>
          <w:i/>
          <w:sz w:val="20"/>
          <w:szCs w:val="20"/>
          <w:u w:val="single"/>
        </w:rPr>
      </w:pPr>
      <w:r w:rsidRPr="00AD2658">
        <w:rPr>
          <w:rFonts w:ascii="Times New Roman" w:hAnsi="Times New Roman" w:cs="Times New Roman"/>
          <w:b/>
          <w:color w:val="000000"/>
          <w:sz w:val="20"/>
          <w:szCs w:val="20"/>
        </w:rPr>
        <w:t>Хвалите исключительно по делу. </w:t>
      </w:r>
      <w:r w:rsidRPr="00AD2658">
        <w:rPr>
          <w:rFonts w:ascii="Times New Roman" w:hAnsi="Times New Roman" w:cs="Times New Roman"/>
          <w:b/>
          <w:color w:val="000000"/>
          <w:sz w:val="20"/>
          <w:szCs w:val="20"/>
        </w:rPr>
        <w:br/>
      </w:r>
      <w:r w:rsidRPr="00AD2658">
        <w:rPr>
          <w:rFonts w:ascii="Times New Roman" w:hAnsi="Times New Roman" w:cs="Times New Roman"/>
          <w:i/>
          <w:color w:val="000000"/>
          <w:sz w:val="20"/>
          <w:szCs w:val="20"/>
          <w:u w:val="single"/>
        </w:rPr>
        <w:t xml:space="preserve">Скажем, у вашего ребенка явные художественные способности. Спору нет, это прекрасно. Но произнося похвалу очередному его шедевру, мягко дайте понять, что далеко не все зависит от таланта, многому еще нужно учиться, например, аккуратности, трудолюбию и т.д. </w:t>
      </w:r>
      <w:proofErr w:type="gramStart"/>
      <w:r w:rsidRPr="00AD2658">
        <w:rPr>
          <w:rFonts w:ascii="Times New Roman" w:hAnsi="Times New Roman" w:cs="Times New Roman"/>
          <w:i/>
          <w:color w:val="000000"/>
          <w:sz w:val="20"/>
          <w:szCs w:val="20"/>
          <w:u w:val="single"/>
        </w:rPr>
        <w:t>почаще</w:t>
      </w:r>
      <w:proofErr w:type="gramEnd"/>
      <w:r w:rsidRPr="00AD2658">
        <w:rPr>
          <w:rFonts w:ascii="Times New Roman" w:hAnsi="Times New Roman" w:cs="Times New Roman"/>
          <w:i/>
          <w:color w:val="000000"/>
          <w:sz w:val="20"/>
          <w:szCs w:val="20"/>
          <w:u w:val="single"/>
        </w:rPr>
        <w:t xml:space="preserve"> ходите с ребенком в музеи, чтобы он осознал: есть мастера, существенно превосходящие его в этом виде искусства. Перехваленный гений может ненароком зазнаться и впоследствии ему будет больно и трудно спускаться с небес на землю.</w:t>
      </w:r>
      <w:r w:rsidRPr="00AD2658">
        <w:rPr>
          <w:rFonts w:ascii="Times New Roman" w:hAnsi="Times New Roman" w:cs="Times New Roman"/>
          <w:i/>
          <w:color w:val="000000"/>
          <w:sz w:val="20"/>
          <w:szCs w:val="20"/>
          <w:u w:val="single"/>
        </w:rPr>
        <w:br/>
      </w:r>
    </w:p>
    <w:p w:rsidR="00C7413A" w:rsidRPr="00AD2658" w:rsidRDefault="00AD2658" w:rsidP="00AD2658">
      <w:pPr>
        <w:pStyle w:val="a5"/>
        <w:numPr>
          <w:ilvl w:val="0"/>
          <w:numId w:val="1"/>
        </w:numPr>
        <w:jc w:val="both"/>
        <w:rPr>
          <w:rFonts w:ascii="Times New Roman" w:hAnsi="Times New Roman" w:cs="Times New Roman"/>
          <w:i/>
          <w:sz w:val="20"/>
          <w:szCs w:val="20"/>
          <w:u w:val="single"/>
        </w:rPr>
      </w:pPr>
      <w:r w:rsidRPr="00AD2658">
        <w:rPr>
          <w:rFonts w:ascii="Times New Roman" w:hAnsi="Times New Roman" w:cs="Times New Roman"/>
          <w:b/>
          <w:sz w:val="20"/>
          <w:szCs w:val="20"/>
        </w:rPr>
        <w:t>Не прибегайте к похвале-сравнению – это опасная практика</w:t>
      </w:r>
      <w:r w:rsidRPr="00AD2658">
        <w:rPr>
          <w:sz w:val="20"/>
          <w:szCs w:val="20"/>
        </w:rPr>
        <w:t>.</w:t>
      </w:r>
      <w:r w:rsidRPr="00AD2658">
        <w:rPr>
          <w:color w:val="000000"/>
          <w:sz w:val="20"/>
          <w:szCs w:val="20"/>
        </w:rPr>
        <w:t> </w:t>
      </w:r>
      <w:r w:rsidRPr="00AD2658">
        <w:rPr>
          <w:rFonts w:ascii="Times New Roman" w:hAnsi="Times New Roman" w:cs="Times New Roman"/>
          <w:i/>
          <w:color w:val="000000"/>
          <w:sz w:val="20"/>
          <w:szCs w:val="20"/>
          <w:u w:val="single"/>
        </w:rPr>
        <w:t xml:space="preserve">Пользуйтесь ею только в крайнем случае, </w:t>
      </w:r>
      <w:proofErr w:type="gramStart"/>
      <w:r w:rsidRPr="00AD2658">
        <w:rPr>
          <w:rFonts w:ascii="Times New Roman" w:hAnsi="Times New Roman" w:cs="Times New Roman"/>
          <w:i/>
          <w:color w:val="000000"/>
          <w:sz w:val="20"/>
          <w:szCs w:val="20"/>
          <w:u w:val="single"/>
        </w:rPr>
        <w:t>стараясь</w:t>
      </w:r>
      <w:proofErr w:type="gramEnd"/>
      <w:r w:rsidRPr="00AD2658">
        <w:rPr>
          <w:rFonts w:ascii="Times New Roman" w:hAnsi="Times New Roman" w:cs="Times New Roman"/>
          <w:i/>
          <w:color w:val="000000"/>
          <w:sz w:val="20"/>
          <w:szCs w:val="20"/>
          <w:u w:val="single"/>
        </w:rPr>
        <w:t xml:space="preserve"> уравновесит достоинства сравниваемых. </w:t>
      </w:r>
      <w:proofErr w:type="gramStart"/>
      <w:r w:rsidRPr="00AD2658">
        <w:rPr>
          <w:rFonts w:ascii="Times New Roman" w:hAnsi="Times New Roman" w:cs="Times New Roman"/>
          <w:i/>
          <w:color w:val="000000"/>
          <w:sz w:val="20"/>
          <w:szCs w:val="20"/>
          <w:u w:val="single"/>
        </w:rPr>
        <w:t>Полезно также хвалить младших за их достижения на глазах старшего, чтобы тот проникся вашим отношением к их успехам.</w:t>
      </w:r>
      <w:proofErr w:type="gramEnd"/>
      <w:r w:rsidRPr="00AD2658">
        <w:rPr>
          <w:rFonts w:ascii="Times New Roman" w:hAnsi="Times New Roman" w:cs="Times New Roman"/>
          <w:i/>
          <w:color w:val="000000"/>
          <w:sz w:val="20"/>
          <w:szCs w:val="20"/>
          <w:u w:val="single"/>
        </w:rPr>
        <w:t xml:space="preserve"> Ведь дети нередко копируют поведение взрослых и неосознанно стремятся им подражать. А старшего хвалите на глазах у малышей, чтобы те </w:t>
      </w:r>
      <w:r w:rsidRPr="00AD2658">
        <w:rPr>
          <w:rFonts w:ascii="Times New Roman" w:hAnsi="Times New Roman" w:cs="Times New Roman"/>
          <w:i/>
          <w:color w:val="000000"/>
          <w:sz w:val="20"/>
          <w:szCs w:val="20"/>
          <w:u w:val="single"/>
        </w:rPr>
        <w:lastRenderedPageBreak/>
        <w:t>старались в будущем повторить его достижениям. Похвала тем более нужна, если сын или дочь считают себя в чем-то хуже ровесников. Подумайте, в какой области он смог бы проявить себя – в танцах, музыке или, например, боксе. Это помогло бы ему обрести уверенность в собственных силах. И не забывайте хвалить ребенка за его труд, за попытки догнать и перегнать сверстников. Объясните ему, что у всех способности разные, но бесталанных людей не бывает. Просто нужно помочь талантам «проснуться», а это ему по силам.</w:t>
      </w:r>
      <w:r w:rsidRPr="00AD2658">
        <w:rPr>
          <w:rFonts w:ascii="Times New Roman" w:hAnsi="Times New Roman" w:cs="Times New Roman"/>
          <w:i/>
          <w:color w:val="000000"/>
          <w:sz w:val="20"/>
          <w:szCs w:val="20"/>
          <w:u w:val="single"/>
        </w:rPr>
        <w:br/>
      </w:r>
    </w:p>
    <w:p w:rsidR="00AD2658" w:rsidRPr="00AD2658" w:rsidRDefault="00AD2658" w:rsidP="00AD2658">
      <w:pPr>
        <w:pStyle w:val="a5"/>
        <w:numPr>
          <w:ilvl w:val="0"/>
          <w:numId w:val="1"/>
        </w:numPr>
        <w:jc w:val="both"/>
        <w:rPr>
          <w:rFonts w:ascii="Times New Roman" w:hAnsi="Times New Roman" w:cs="Times New Roman"/>
          <w:i/>
          <w:sz w:val="20"/>
          <w:szCs w:val="20"/>
          <w:u w:val="single"/>
        </w:rPr>
      </w:pPr>
      <w:r w:rsidRPr="00AD2658">
        <w:rPr>
          <w:rFonts w:ascii="Times New Roman" w:hAnsi="Times New Roman" w:cs="Times New Roman"/>
          <w:b/>
          <w:color w:val="000000"/>
          <w:sz w:val="20"/>
          <w:szCs w:val="20"/>
        </w:rPr>
        <w:t>Не перехвалите!</w:t>
      </w:r>
      <w:r w:rsidRPr="00AD2658">
        <w:rPr>
          <w:color w:val="000000"/>
          <w:sz w:val="20"/>
          <w:szCs w:val="20"/>
        </w:rPr>
        <w:t> </w:t>
      </w:r>
      <w:r w:rsidRPr="00AD2658">
        <w:rPr>
          <w:rFonts w:ascii="Times New Roman" w:hAnsi="Times New Roman" w:cs="Times New Roman"/>
          <w:i/>
          <w:color w:val="000000"/>
          <w:sz w:val="20"/>
          <w:szCs w:val="20"/>
          <w:u w:val="single"/>
        </w:rPr>
        <w:t xml:space="preserve">Безусловно, все мы уверены, что наш ребенок – самый лучший. Но кто-то при этом старается быть объективным, а кто-то требует признания превосходства своего чада от каждого </w:t>
      </w:r>
      <w:proofErr w:type="spellStart"/>
      <w:proofErr w:type="gramStart"/>
      <w:r w:rsidRPr="00AD2658">
        <w:rPr>
          <w:rFonts w:ascii="Times New Roman" w:hAnsi="Times New Roman" w:cs="Times New Roman"/>
          <w:i/>
          <w:color w:val="000000"/>
          <w:sz w:val="20"/>
          <w:szCs w:val="20"/>
          <w:u w:val="single"/>
        </w:rPr>
        <w:t>встречного-поперечного</w:t>
      </w:r>
      <w:proofErr w:type="spellEnd"/>
      <w:proofErr w:type="gramEnd"/>
      <w:r w:rsidRPr="00AD2658">
        <w:rPr>
          <w:rFonts w:ascii="Times New Roman" w:hAnsi="Times New Roman" w:cs="Times New Roman"/>
          <w:i/>
          <w:color w:val="000000"/>
          <w:sz w:val="20"/>
          <w:szCs w:val="20"/>
          <w:u w:val="single"/>
        </w:rPr>
        <w:t>. Вот и получается, что в последнем случае ребенка расхваливают все подряд. Однако все должно быть в меру, даже похвала. Иначе она обесценится, перестанет восприниматься как поощрение. </w:t>
      </w:r>
      <w:r w:rsidRPr="00AD2658">
        <w:rPr>
          <w:rFonts w:ascii="Times New Roman" w:hAnsi="Times New Roman" w:cs="Times New Roman"/>
          <w:i/>
          <w:color w:val="000000"/>
          <w:sz w:val="20"/>
          <w:szCs w:val="20"/>
          <w:u w:val="single"/>
        </w:rPr>
        <w:br/>
      </w:r>
      <w:r w:rsidRPr="00AD2658">
        <w:rPr>
          <w:color w:val="000000"/>
          <w:sz w:val="20"/>
          <w:szCs w:val="20"/>
        </w:rPr>
        <w:t xml:space="preserve"> </w:t>
      </w:r>
    </w:p>
    <w:p w:rsidR="00AD2658" w:rsidRDefault="00AD2658" w:rsidP="00AD2658">
      <w:pPr>
        <w:pStyle w:val="a5"/>
        <w:numPr>
          <w:ilvl w:val="0"/>
          <w:numId w:val="1"/>
        </w:numPr>
        <w:jc w:val="both"/>
        <w:rPr>
          <w:rFonts w:ascii="Times New Roman" w:hAnsi="Times New Roman" w:cs="Times New Roman"/>
          <w:i/>
          <w:sz w:val="20"/>
          <w:szCs w:val="20"/>
          <w:u w:val="single"/>
        </w:rPr>
      </w:pPr>
      <w:r w:rsidRPr="00AD2658">
        <w:rPr>
          <w:color w:val="000000"/>
          <w:sz w:val="20"/>
          <w:szCs w:val="20"/>
        </w:rPr>
        <w:t xml:space="preserve"> </w:t>
      </w:r>
      <w:proofErr w:type="spellStart"/>
      <w:r w:rsidRPr="00AD2658">
        <w:rPr>
          <w:rFonts w:ascii="Times New Roman" w:hAnsi="Times New Roman" w:cs="Times New Roman"/>
          <w:b/>
          <w:color w:val="000000"/>
          <w:sz w:val="20"/>
          <w:szCs w:val="20"/>
        </w:rPr>
        <w:t>Недохваливать</w:t>
      </w:r>
      <w:proofErr w:type="spellEnd"/>
      <w:r w:rsidRPr="00AD2658">
        <w:rPr>
          <w:rFonts w:ascii="Times New Roman" w:hAnsi="Times New Roman" w:cs="Times New Roman"/>
          <w:b/>
          <w:color w:val="000000"/>
          <w:sz w:val="20"/>
          <w:szCs w:val="20"/>
        </w:rPr>
        <w:t xml:space="preserve"> детей тоже опасно</w:t>
      </w:r>
      <w:proofErr w:type="gramStart"/>
      <w:r w:rsidRPr="00AD2658">
        <w:rPr>
          <w:rFonts w:ascii="Times New Roman" w:hAnsi="Times New Roman" w:cs="Times New Roman"/>
          <w:b/>
          <w:color w:val="000000"/>
          <w:sz w:val="20"/>
          <w:szCs w:val="20"/>
        </w:rPr>
        <w:t xml:space="preserve"> </w:t>
      </w:r>
      <w:r w:rsidRPr="00AD2658">
        <w:rPr>
          <w:rFonts w:ascii="Times New Roman" w:hAnsi="Times New Roman" w:cs="Times New Roman"/>
          <w:b/>
          <w:i/>
          <w:color w:val="000000"/>
          <w:sz w:val="20"/>
          <w:szCs w:val="20"/>
          <w:u w:val="single"/>
        </w:rPr>
        <w:t>.</w:t>
      </w:r>
      <w:proofErr w:type="gramEnd"/>
      <w:r w:rsidRPr="00AD2658">
        <w:rPr>
          <w:rFonts w:ascii="Times New Roman" w:hAnsi="Times New Roman" w:cs="Times New Roman"/>
          <w:i/>
          <w:color w:val="000000"/>
          <w:sz w:val="20"/>
          <w:szCs w:val="20"/>
          <w:u w:val="single"/>
        </w:rPr>
        <w:t xml:space="preserve"> Для ребенка одобрение или порицание родителей – мерило их любви. Нерешительный, но вполне способный или даже талантливый ребенок нуждается в большей порции словесного одобрения со стороны мамы и папы, чем малыш средних способностей, но уверенный в себе.</w:t>
      </w:r>
      <w:r w:rsidRPr="00AD2658">
        <w:rPr>
          <w:rFonts w:ascii="Times New Roman" w:hAnsi="Times New Roman" w:cs="Times New Roman"/>
          <w:i/>
          <w:color w:val="000000"/>
          <w:sz w:val="20"/>
          <w:szCs w:val="20"/>
          <w:u w:val="single"/>
        </w:rPr>
        <w:br/>
        <w:t xml:space="preserve">Родители же смотрят на это под другим углом: не возникает проблем с ребенком, и хорошо. Учится нормально, ведет себя прилично, </w:t>
      </w:r>
      <w:proofErr w:type="gramStart"/>
      <w:r w:rsidRPr="00AD2658">
        <w:rPr>
          <w:rFonts w:ascii="Times New Roman" w:hAnsi="Times New Roman" w:cs="Times New Roman"/>
          <w:i/>
          <w:color w:val="000000"/>
          <w:sz w:val="20"/>
          <w:szCs w:val="20"/>
          <w:u w:val="single"/>
        </w:rPr>
        <w:t>значит</w:t>
      </w:r>
      <w:proofErr w:type="gramEnd"/>
      <w:r w:rsidRPr="00AD2658">
        <w:rPr>
          <w:rFonts w:ascii="Times New Roman" w:hAnsi="Times New Roman" w:cs="Times New Roman"/>
          <w:i/>
          <w:color w:val="000000"/>
          <w:sz w:val="20"/>
          <w:szCs w:val="20"/>
          <w:u w:val="single"/>
        </w:rPr>
        <w:t xml:space="preserve"> справляется и соответствует «норме». Чего лишний раз лишний раз приставать к нему с телячьими нежностями? В результате дети из кожи </w:t>
      </w:r>
      <w:r w:rsidRPr="00AD2658">
        <w:rPr>
          <w:rFonts w:ascii="Times New Roman" w:hAnsi="Times New Roman" w:cs="Times New Roman"/>
          <w:i/>
          <w:color w:val="000000"/>
          <w:sz w:val="20"/>
          <w:szCs w:val="20"/>
          <w:u w:val="single"/>
        </w:rPr>
        <w:lastRenderedPageBreak/>
        <w:t xml:space="preserve">вон лезут, лишь бы добиться одобрения. И ощущать моральный комфорт лишь в те редкие моменты, когда родители наконец-то высказывают свое одобрение. Опасность заключается в том, что </w:t>
      </w:r>
      <w:proofErr w:type="spellStart"/>
      <w:r w:rsidRPr="00AD2658">
        <w:rPr>
          <w:rFonts w:ascii="Times New Roman" w:hAnsi="Times New Roman" w:cs="Times New Roman"/>
          <w:i/>
          <w:color w:val="000000"/>
          <w:sz w:val="20"/>
          <w:szCs w:val="20"/>
          <w:u w:val="single"/>
        </w:rPr>
        <w:t>недохваленные</w:t>
      </w:r>
      <w:proofErr w:type="spellEnd"/>
      <w:r w:rsidRPr="00AD2658">
        <w:rPr>
          <w:rFonts w:ascii="Times New Roman" w:hAnsi="Times New Roman" w:cs="Times New Roman"/>
          <w:i/>
          <w:color w:val="000000"/>
          <w:sz w:val="20"/>
          <w:szCs w:val="20"/>
          <w:u w:val="single"/>
        </w:rPr>
        <w:t xml:space="preserve"> дети во взрослой жизни будут пытаться задобрить окружающих, чтобы показать свою «</w:t>
      </w:r>
      <w:proofErr w:type="spellStart"/>
      <w:r w:rsidRPr="00AD2658">
        <w:rPr>
          <w:rFonts w:ascii="Times New Roman" w:hAnsi="Times New Roman" w:cs="Times New Roman"/>
          <w:i/>
          <w:color w:val="000000"/>
          <w:sz w:val="20"/>
          <w:szCs w:val="20"/>
          <w:u w:val="single"/>
        </w:rPr>
        <w:t>хорошесть</w:t>
      </w:r>
      <w:proofErr w:type="spellEnd"/>
      <w:r w:rsidRPr="00AD2658">
        <w:rPr>
          <w:rFonts w:ascii="Times New Roman" w:hAnsi="Times New Roman" w:cs="Times New Roman"/>
          <w:i/>
          <w:color w:val="000000"/>
          <w:sz w:val="20"/>
          <w:szCs w:val="20"/>
          <w:u w:val="single"/>
        </w:rPr>
        <w:t xml:space="preserve">». Если же похвалы не последует, они тут же поставят на себе клеймо: «Меня никто не любит!» остается лишь посочувствовать тем, кто вынужден каждый раз петь в их адрес дифирамбы. Как, впрочем, и самим </w:t>
      </w:r>
      <w:proofErr w:type="spellStart"/>
      <w:r w:rsidRPr="00AD2658">
        <w:rPr>
          <w:rFonts w:ascii="Times New Roman" w:hAnsi="Times New Roman" w:cs="Times New Roman"/>
          <w:i/>
          <w:color w:val="000000"/>
          <w:sz w:val="20"/>
          <w:szCs w:val="20"/>
          <w:u w:val="single"/>
        </w:rPr>
        <w:t>недохваленным</w:t>
      </w:r>
      <w:proofErr w:type="spellEnd"/>
      <w:r w:rsidRPr="00AD2658">
        <w:rPr>
          <w:rFonts w:ascii="Times New Roman" w:hAnsi="Times New Roman" w:cs="Times New Roman"/>
          <w:i/>
          <w:color w:val="000000"/>
          <w:sz w:val="20"/>
          <w:szCs w:val="20"/>
          <w:u w:val="single"/>
        </w:rPr>
        <w:t>, ведь они по-настоящему страдают.</w:t>
      </w:r>
      <w:r w:rsidRPr="00AD2658">
        <w:rPr>
          <w:rFonts w:ascii="Times New Roman" w:hAnsi="Times New Roman" w:cs="Times New Roman"/>
          <w:i/>
          <w:color w:val="000000"/>
          <w:sz w:val="20"/>
          <w:szCs w:val="20"/>
          <w:u w:val="single"/>
        </w:rPr>
        <w:br/>
      </w:r>
    </w:p>
    <w:p w:rsidR="001C1C5C" w:rsidRDefault="001C1C5C" w:rsidP="001C1C5C">
      <w:pPr>
        <w:pStyle w:val="a6"/>
        <w:numPr>
          <w:ilvl w:val="0"/>
          <w:numId w:val="1"/>
        </w:numPr>
        <w:shd w:val="clear" w:color="auto" w:fill="FFFFFF"/>
        <w:spacing w:before="0" w:beforeAutospacing="0" w:after="0" w:afterAutospacing="0" w:line="294" w:lineRule="atLeast"/>
        <w:jc w:val="both"/>
        <w:rPr>
          <w:i/>
          <w:color w:val="000000"/>
          <w:sz w:val="20"/>
          <w:szCs w:val="20"/>
          <w:u w:val="single"/>
        </w:rPr>
      </w:pPr>
      <w:r w:rsidRPr="001C1C5C">
        <w:rPr>
          <w:b/>
          <w:bCs/>
          <w:color w:val="000000"/>
          <w:sz w:val="20"/>
          <w:szCs w:val="20"/>
        </w:rPr>
        <w:t>Думайте, как построить фразу.</w:t>
      </w:r>
      <w:r w:rsidRPr="001C1C5C">
        <w:rPr>
          <w:b/>
          <w:bCs/>
          <w:i/>
          <w:color w:val="000000"/>
          <w:sz w:val="20"/>
          <w:szCs w:val="20"/>
          <w:u w:val="single"/>
        </w:rPr>
        <w:t> </w:t>
      </w:r>
      <w:r w:rsidRPr="001C1C5C">
        <w:rPr>
          <w:i/>
          <w:color w:val="000000"/>
          <w:sz w:val="20"/>
          <w:szCs w:val="20"/>
          <w:u w:val="single"/>
        </w:rPr>
        <w:t>Никому из нас не придет в голову заявить годовалому малышу нечто вроде: «Я получил огромное моральное и эстетическое наслаждение, наблюдая за тем, как ты рисуешь!» Но и сюсюканье, уменьшительно-ласкательные слова типа «Зайчонок мой», «</w:t>
      </w:r>
      <w:proofErr w:type="spellStart"/>
      <w:r w:rsidRPr="001C1C5C">
        <w:rPr>
          <w:i/>
          <w:color w:val="000000"/>
          <w:sz w:val="20"/>
          <w:szCs w:val="20"/>
          <w:u w:val="single"/>
        </w:rPr>
        <w:t>Молодчинка</w:t>
      </w:r>
      <w:proofErr w:type="spellEnd"/>
      <w:r w:rsidRPr="001C1C5C">
        <w:rPr>
          <w:i/>
          <w:color w:val="000000"/>
          <w:sz w:val="20"/>
          <w:szCs w:val="20"/>
          <w:u w:val="single"/>
        </w:rPr>
        <w:t>!», особенно если ваш ребенок уже подросток, тоже вредны. Одобрения в них он не слышит, ему ясно одно: родители до сих пор считают его маленьким!</w:t>
      </w:r>
    </w:p>
    <w:p w:rsidR="00B8572D" w:rsidRDefault="00B8572D" w:rsidP="00B8572D">
      <w:pPr>
        <w:pStyle w:val="a6"/>
        <w:shd w:val="clear" w:color="auto" w:fill="FFFFFF"/>
        <w:spacing w:before="0" w:beforeAutospacing="0" w:after="0" w:afterAutospacing="0" w:line="294" w:lineRule="atLeast"/>
        <w:jc w:val="both"/>
        <w:rPr>
          <w:i/>
          <w:color w:val="000000"/>
          <w:sz w:val="20"/>
          <w:szCs w:val="20"/>
          <w:u w:val="single"/>
        </w:rPr>
      </w:pPr>
    </w:p>
    <w:p w:rsidR="00B8572D" w:rsidRDefault="00B8572D" w:rsidP="00B8572D">
      <w:pPr>
        <w:pStyle w:val="a6"/>
        <w:shd w:val="clear" w:color="auto" w:fill="FFFFFF"/>
        <w:spacing w:before="0" w:beforeAutospacing="0" w:after="0" w:afterAutospacing="0" w:line="294" w:lineRule="atLeast"/>
        <w:jc w:val="both"/>
        <w:rPr>
          <w:i/>
          <w:color w:val="000000"/>
          <w:sz w:val="20"/>
          <w:szCs w:val="20"/>
          <w:u w:val="single"/>
        </w:rPr>
      </w:pPr>
    </w:p>
    <w:p w:rsidR="00B8572D" w:rsidRPr="001C1C5C" w:rsidRDefault="00B8572D" w:rsidP="00B8572D">
      <w:pPr>
        <w:pStyle w:val="a6"/>
        <w:shd w:val="clear" w:color="auto" w:fill="FFFFFF"/>
        <w:spacing w:before="0" w:beforeAutospacing="0" w:after="0" w:afterAutospacing="0" w:line="294" w:lineRule="atLeast"/>
        <w:jc w:val="both"/>
        <w:rPr>
          <w:i/>
          <w:color w:val="000000"/>
          <w:sz w:val="20"/>
          <w:szCs w:val="20"/>
          <w:u w:val="single"/>
        </w:rPr>
      </w:pPr>
    </w:p>
    <w:p w:rsidR="001C1C5C" w:rsidRPr="00AD2658" w:rsidRDefault="00B8572D" w:rsidP="001C1C5C">
      <w:pPr>
        <w:pStyle w:val="a5"/>
        <w:jc w:val="both"/>
        <w:rPr>
          <w:rFonts w:ascii="Times New Roman" w:hAnsi="Times New Roman" w:cs="Times New Roman"/>
          <w:i/>
          <w:sz w:val="20"/>
          <w:szCs w:val="20"/>
          <w:u w:val="single"/>
        </w:rPr>
      </w:pPr>
      <w:r>
        <w:rPr>
          <w:noProof/>
          <w:lang w:eastAsia="ru-RU"/>
        </w:rPr>
        <w:drawing>
          <wp:inline distT="0" distB="0" distL="0" distR="0">
            <wp:extent cx="1035122" cy="990600"/>
            <wp:effectExtent l="19050" t="0" r="0" b="0"/>
            <wp:docPr id="1" name="Рисунок 1" descr="https://image.freepik.com/free-vector/_61841-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vector/_61841-299.jpg"/>
                    <pic:cNvPicPr>
                      <a:picLocks noChangeAspect="1" noChangeArrowheads="1"/>
                    </pic:cNvPicPr>
                  </pic:nvPicPr>
                  <pic:blipFill>
                    <a:blip r:embed="rId5" cstate="print"/>
                    <a:srcRect/>
                    <a:stretch>
                      <a:fillRect/>
                    </a:stretch>
                  </pic:blipFill>
                  <pic:spPr bwMode="auto">
                    <a:xfrm>
                      <a:off x="0" y="0"/>
                      <a:ext cx="1037915" cy="993272"/>
                    </a:xfrm>
                    <a:prstGeom prst="rect">
                      <a:avLst/>
                    </a:prstGeom>
                    <a:noFill/>
                    <a:ln w="9525">
                      <a:noFill/>
                      <a:miter lim="800000"/>
                      <a:headEnd/>
                      <a:tailEnd/>
                    </a:ln>
                  </pic:spPr>
                </pic:pic>
              </a:graphicData>
            </a:graphic>
          </wp:inline>
        </w:drawing>
      </w:r>
      <w:r w:rsidRPr="00B8572D">
        <w:t xml:space="preserve"> </w:t>
      </w:r>
      <w:r>
        <w:t xml:space="preserve">       </w:t>
      </w:r>
      <w:r>
        <w:rPr>
          <w:noProof/>
          <w:lang w:eastAsia="ru-RU"/>
        </w:rPr>
        <w:drawing>
          <wp:inline distT="0" distB="0" distL="0" distR="0">
            <wp:extent cx="1447800" cy="965200"/>
            <wp:effectExtent l="19050" t="0" r="0" b="0"/>
            <wp:docPr id="4" name="Рисунок 4" descr="https://img2.freepng.ru/20180305/zqw/kisspng-family-clip-art-happy-family-5a9d1fd7665290.0486311515202467434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2.freepng.ru/20180305/zqw/kisspng-family-clip-art-happy-family-5a9d1fd7665290.0486311515202467434191.jpg"/>
                    <pic:cNvPicPr>
                      <a:picLocks noChangeAspect="1" noChangeArrowheads="1"/>
                    </pic:cNvPicPr>
                  </pic:nvPicPr>
                  <pic:blipFill>
                    <a:blip r:embed="rId6" cstate="print"/>
                    <a:srcRect/>
                    <a:stretch>
                      <a:fillRect/>
                    </a:stretch>
                  </pic:blipFill>
                  <pic:spPr bwMode="auto">
                    <a:xfrm>
                      <a:off x="0" y="0"/>
                      <a:ext cx="1449122" cy="966081"/>
                    </a:xfrm>
                    <a:prstGeom prst="rect">
                      <a:avLst/>
                    </a:prstGeom>
                    <a:noFill/>
                    <a:ln w="9525">
                      <a:noFill/>
                      <a:miter lim="800000"/>
                      <a:headEnd/>
                      <a:tailEnd/>
                    </a:ln>
                  </pic:spPr>
                </pic:pic>
              </a:graphicData>
            </a:graphic>
          </wp:inline>
        </w:drawing>
      </w:r>
    </w:p>
    <w:sectPr w:rsidR="001C1C5C" w:rsidRPr="00AD2658" w:rsidSect="00C7413A">
      <w:pgSz w:w="16838" w:h="11906" w:orient="landscape"/>
      <w:pgMar w:top="850" w:right="1134" w:bottom="1701" w:left="1134"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7951"/>
    <w:multiLevelType w:val="hybridMultilevel"/>
    <w:tmpl w:val="97AE7C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7413A"/>
    <w:rsid w:val="001C1C5C"/>
    <w:rsid w:val="00587E59"/>
    <w:rsid w:val="00AD2658"/>
    <w:rsid w:val="00B8572D"/>
    <w:rsid w:val="00C741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E59"/>
  </w:style>
  <w:style w:type="paragraph" w:styleId="1">
    <w:name w:val="heading 1"/>
    <w:basedOn w:val="a"/>
    <w:next w:val="a"/>
    <w:link w:val="10"/>
    <w:uiPriority w:val="9"/>
    <w:qFormat/>
    <w:rsid w:val="00C741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413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741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7413A"/>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C7413A"/>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C7413A"/>
    <w:rPr>
      <w:rFonts w:asciiTheme="majorHAnsi" w:eastAsiaTheme="majorEastAsia" w:hAnsiTheme="majorHAnsi" w:cstheme="majorBidi"/>
      <w:b/>
      <w:bCs/>
      <w:color w:val="365F91" w:themeColor="accent1" w:themeShade="BF"/>
      <w:sz w:val="28"/>
      <w:szCs w:val="28"/>
    </w:rPr>
  </w:style>
  <w:style w:type="paragraph" w:styleId="a5">
    <w:name w:val="No Spacing"/>
    <w:uiPriority w:val="1"/>
    <w:qFormat/>
    <w:rsid w:val="00C7413A"/>
    <w:pPr>
      <w:spacing w:after="0" w:line="240" w:lineRule="auto"/>
    </w:pPr>
  </w:style>
  <w:style w:type="paragraph" w:styleId="a6">
    <w:name w:val="Normal (Web)"/>
    <w:basedOn w:val="a"/>
    <w:uiPriority w:val="99"/>
    <w:semiHidden/>
    <w:unhideWhenUsed/>
    <w:rsid w:val="00C741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8572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857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570</Words>
  <Characters>3249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Benq71</dc:creator>
  <cp:lastModifiedBy>Benq71</cp:lastModifiedBy>
  <cp:revision>3</cp:revision>
  <dcterms:created xsi:type="dcterms:W3CDTF">2019-12-05T19:23:00Z</dcterms:created>
  <dcterms:modified xsi:type="dcterms:W3CDTF">2019-12-05T19:48:00Z</dcterms:modified>
</cp:coreProperties>
</file>