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89C" w:rsidRPr="0003685B" w:rsidRDefault="0003685B" w:rsidP="006148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ru-RU"/>
        </w:rPr>
      </w:pPr>
      <w:r w:rsidRPr="0003685B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ru-RU"/>
        </w:rPr>
        <w:t>Тема: «Роль игры в жизни дошкольника»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  <w:t>«Игра — это огромное светлое окно, через которое в духовный мир ребенка вливается живительный поток представлений, понятий об окружающем мире. Игра — это искра, зажигающая огонек пытливости и любознательности».                                                                                                                             Сухомлинский В.А.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 xml:space="preserve"> Детство – это не только самая счастливая и беззаботная пора в жизни человека, это пора становления будущей личности. Поэтому так важны для ребенка умные, полезные</w:t>
      </w:r>
      <w:r w:rsidRPr="0061489C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> 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игры, которые развивают, воспитывают и приучают к здоровому образу жизни.</w:t>
      </w:r>
      <w:r w:rsidRPr="0061489C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> 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Игра</w:t>
      </w:r>
      <w:r w:rsidRPr="0061489C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> 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– это ведущий вид деятельности ребенка. В игре развиваются все психические процессы (память, мышление, творческие способности и т.д.). Огромное влияние игра оказывает на умственное развитие, речевое развитие, физическое развитие. То есть, игра</w:t>
      </w:r>
      <w:r w:rsidRPr="0061489C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  <w:t> 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способствует гармоничному развитию личности ребенка.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Для любого ребенка</w:t>
      </w:r>
      <w:r w:rsidRPr="0061489C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> 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игра – способ познания мира и своего места в этом мире. Именно в игре ребенок растет и развивается как личность, приобретает навыки общения и поведения в обществе. И с самых ранних лет жизни надо ставить ребенка в такие условия, чтобы он как можно больше играл. И задача взрослых не только не мешать играм ребенка, но и создавать развивающую игровую среду, учить ребенка играть в самые разные игры.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61489C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ru-RU"/>
        </w:rPr>
        <w:t>     Казалось бы, </w:t>
      </w:r>
      <w:r w:rsidRPr="0061489C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 xml:space="preserve">что интересного может быть в привычном до мелочей доме, однако при определенном энтузиазме можно превратить домашние игры </w:t>
      </w:r>
      <w:proofErr w:type="gramStart"/>
      <w:r w:rsidRPr="0061489C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>в</w:t>
      </w:r>
      <w:proofErr w:type="gramEnd"/>
      <w:r w:rsidRPr="0061489C">
        <w:rPr>
          <w:rFonts w:ascii="Times New Roman" w:eastAsia="Times New Roman" w:hAnsi="Times New Roman" w:cs="Times New Roman"/>
          <w:b/>
          <w:bCs/>
          <w:i/>
          <w:iCs/>
          <w:color w:val="000000"/>
          <w:sz w:val="16"/>
          <w:szCs w:val="16"/>
          <w:lang w:eastAsia="ru-RU"/>
        </w:rPr>
        <w:t xml:space="preserve"> самые увлекательные и желанные для вашего малыша. Итак, во что можно поиграть дома?</w:t>
      </w:r>
      <w:r w:rsidRPr="0061489C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br/>
      </w:r>
      <w:r w:rsidRPr="0061489C">
        <w:rPr>
          <w:rFonts w:ascii="Times New Roman" w:eastAsia="Times New Roman" w:hAnsi="Times New Roman" w:cs="Times New Roman"/>
          <w:b/>
          <w:bCs/>
          <w:i/>
          <w:iCs/>
          <w:color w:val="FF0000"/>
          <w:sz w:val="16"/>
          <w:szCs w:val="16"/>
          <w:lang w:eastAsia="ru-RU"/>
        </w:rPr>
        <w:t>Игры нашего детства.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b/>
          <w:bCs/>
          <w:i/>
          <w:iCs/>
          <w:color w:val="2BC32F"/>
          <w:sz w:val="16"/>
          <w:szCs w:val="16"/>
          <w:lang w:eastAsia="ru-RU"/>
        </w:rPr>
        <w:t>«Холодно – горячо»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2BC32F"/>
          <w:sz w:val="16"/>
          <w:szCs w:val="16"/>
          <w:lang w:eastAsia="ru-RU"/>
        </w:rPr>
        <w:t xml:space="preserve">  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Самая распространенная и очень интересная игра, когда один участник прячет определенный предмет в доме, а второй его ищет, руководствуясь подсказками. Направлять можно по мере удаления или приближения к объекту, говоря «холодно» или «горячо» соответственно. Задействуйте свои актерские способности, придав словам «прохладно» и «ты не замерз?» нужную интонацию. Еще более интересной станет игра, если спрятать не только сам предмет, но и подсказки. Сначала находится первая подсказка, где может быть рисунок или указатель верного направления, затем вторая и т.д. Попробуйте так же спрятать сюрприз – ребенок будет в восторге!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Calibri" w:eastAsia="Times New Roman" w:hAnsi="Calibri" w:cs="Times New Roman"/>
          <w:noProof/>
          <w:color w:val="000000"/>
          <w:sz w:val="16"/>
          <w:szCs w:val="16"/>
          <w:bdr w:val="single" w:sz="2" w:space="0" w:color="000000" w:frame="1"/>
          <w:lang w:eastAsia="ru-RU"/>
        </w:rPr>
        <w:lastRenderedPageBreak/>
        <w:drawing>
          <wp:inline distT="0" distB="0" distL="0" distR="0">
            <wp:extent cx="1770845" cy="1571625"/>
            <wp:effectExtent l="19050" t="0" r="805" b="0"/>
            <wp:docPr id="1" name="Рисунок 1" descr="http://ped-kopilka.ru/upload/blogs/10705_bef430d2fd5b672306a2524c8693cb4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10705_bef430d2fd5b672306a2524c8693cb4b.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84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61489C">
        <w:rPr>
          <w:rFonts w:ascii="Times New Roman" w:eastAsia="Times New Roman" w:hAnsi="Times New Roman" w:cs="Times New Roman"/>
          <w:b/>
          <w:bCs/>
          <w:i/>
          <w:iCs/>
          <w:color w:val="FF0000"/>
          <w:sz w:val="16"/>
          <w:szCs w:val="16"/>
          <w:lang w:eastAsia="ru-RU"/>
        </w:rPr>
        <w:t>Игры на внимание, развитие воображения, фантазии.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b/>
          <w:bCs/>
          <w:i/>
          <w:iCs/>
          <w:color w:val="2BC32F"/>
          <w:sz w:val="16"/>
          <w:szCs w:val="16"/>
          <w:lang w:eastAsia="ru-RU"/>
        </w:rPr>
        <w:t>«Историческое путешествие»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 Разместите по квартире разные предметы и дайте им определенные названия. Например, миска – это море, подушка – горы, а большой надувной матрас – пустыня Гоби. Расскажите ребенку историю, где он является главным героем, а затем отправляйтесь в путешествие, проходя дремучие леса в виде ряда стульев и покоряя вершину мягкого Эвереста. В качестве героя-путешественника можно взять машинку или куклу, а также разнообразить игру, нарисовав самую настоящую карту сокровищ с указанием нужного маршрута.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b/>
          <w:bCs/>
          <w:i/>
          <w:iCs/>
          <w:color w:val="FF0000"/>
          <w:sz w:val="16"/>
          <w:szCs w:val="16"/>
          <w:lang w:eastAsia="ru-RU"/>
        </w:rPr>
        <w:t>Ролевые игры.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b/>
          <w:bCs/>
          <w:i/>
          <w:iCs/>
          <w:color w:val="2BC32F"/>
          <w:sz w:val="16"/>
          <w:szCs w:val="16"/>
          <w:lang w:eastAsia="ru-RU"/>
        </w:rPr>
        <w:t>«Дочки-матери наоборот»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CC00"/>
          <w:sz w:val="16"/>
          <w:szCs w:val="16"/>
          <w:lang w:eastAsia="ru-RU"/>
        </w:rPr>
        <w:t xml:space="preserve">   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Дети обожают ролевые игры. Они обыгрывают ситуации, взятые из жизни, что имеет и познавательный и развивающий характер. Но есть небольшие различия в восприятии ролевой игры в раннем и в дошкольном возрасте.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Ребенок в раннем возрасте просто копирует поведение взрослого и для него ролевая игра — это большей мерой действие, а не сама роль, как такова.     Игрушки же — лишь вещи, заменяющие те, которые используют взрослые. Поэтому, если Вы будете играть с ребенком во врача, то не требуйте от него, слишком многого. Он будет Вас проверять, лечить, но вживаться в роль он, ни в коем случае не будет. Если же ребенок старше, то действия для него уже не будут столь важны. Главное — распределить роли и прожить то, с чем сталкиваются ежедневно взрослые.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  <w:t>   Отличная ролевая игра для детей любого возраста — «дочки-матери» наоборот. Вы должны будете сыграть дочку или сына, а Ваше чадо — родителя. Это отличная возможность для вас побывать на месте друг друга. Вы можете капризничать и баловаться. Ребенок же в свою очередь узнает, что Вы чувствуете, когда он сам не слушается. Таким образом, дети будут лучше Вас понимать, а возможно у них еще и появится интерес к домашним делам!</w:t>
      </w:r>
    </w:p>
    <w:p w:rsidR="0061489C" w:rsidRPr="0061489C" w:rsidRDefault="0061489C" w:rsidP="0061489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b/>
          <w:bCs/>
          <w:i/>
          <w:iCs/>
          <w:color w:val="FF0000"/>
          <w:sz w:val="16"/>
          <w:szCs w:val="16"/>
          <w:lang w:eastAsia="ru-RU"/>
        </w:rPr>
        <w:t>Игра на развитие творческих способностей, мелкой моторики.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b/>
          <w:bCs/>
          <w:i/>
          <w:iCs/>
          <w:color w:val="2BC32F"/>
          <w:sz w:val="16"/>
          <w:szCs w:val="16"/>
          <w:lang w:eastAsia="ru-RU"/>
        </w:rPr>
        <w:t>«Сделай красоту!»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</w:t>
      </w:r>
      <w:proofErr w:type="gramStart"/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Выдайте ребенку различные предметы (пуговицы, ракушки, лоскуты, оберточную бумагу, пенопласт, бусины, картон, клей, </w:t>
      </w: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>пластилин), предложите создать из всего этого что-то очень красивое.</w:t>
      </w:r>
      <w:proofErr w:type="gramEnd"/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Не вмешивайтесь в работу: ни советов, ни идей. Помогайте лишь крепить, держать, вырезать, сгибать.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b/>
          <w:bCs/>
          <w:i/>
          <w:iCs/>
          <w:color w:val="FF0000"/>
          <w:sz w:val="16"/>
          <w:szCs w:val="16"/>
          <w:lang w:eastAsia="ru-RU"/>
        </w:rPr>
        <w:t>Игры на развитие внимания, сообразительности.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2BC32F"/>
          <w:sz w:val="16"/>
          <w:szCs w:val="16"/>
          <w:lang w:eastAsia="ru-RU"/>
        </w:rPr>
        <w:t> </w:t>
      </w:r>
      <w:r w:rsidRPr="0061489C">
        <w:rPr>
          <w:rFonts w:ascii="Calibri" w:eastAsia="Times New Roman" w:hAnsi="Calibri" w:cs="Times New Roman"/>
          <w:noProof/>
          <w:color w:val="000000"/>
          <w:sz w:val="16"/>
          <w:szCs w:val="16"/>
          <w:bdr w:val="single" w:sz="2" w:space="0" w:color="000000" w:frame="1"/>
          <w:lang w:eastAsia="ru-RU"/>
        </w:rPr>
        <w:drawing>
          <wp:inline distT="0" distB="0" distL="0" distR="0">
            <wp:extent cx="1323975" cy="1377557"/>
            <wp:effectExtent l="19050" t="0" r="9525" b="0"/>
            <wp:docPr id="6" name="Рисунок 6" descr="https://nsportal.ru/sites/default/files/docpreview_image/2024/08/15/papka_-_peredvizhka_dlya_roditeley_igra_v_zhizni_rebyonka_.doc_imag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nsportal.ru/sites/default/files/docpreview_image/2024/08/15/papka_-_peredvizhka_dlya_roditeley_igra_v_zhizni_rebyonka_.doc_image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77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1489C">
        <w:rPr>
          <w:rFonts w:ascii="Times New Roman" w:eastAsia="Times New Roman" w:hAnsi="Times New Roman" w:cs="Times New Roman"/>
          <w:color w:val="2BC32F"/>
          <w:sz w:val="16"/>
          <w:szCs w:val="16"/>
          <w:lang w:eastAsia="ru-RU"/>
        </w:rPr>
        <w:t> 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b/>
          <w:bCs/>
          <w:i/>
          <w:iCs/>
          <w:color w:val="FF0000"/>
          <w:sz w:val="16"/>
          <w:szCs w:val="16"/>
          <w:lang w:eastAsia="ru-RU"/>
        </w:rPr>
        <w:t>Несколько рекомендаций, как играть с Вашим ребёнком:</w:t>
      </w:r>
    </w:p>
    <w:p w:rsidR="0061489C" w:rsidRPr="0061489C" w:rsidRDefault="0061489C" w:rsidP="0061489C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1. Играя с ребенком, опуститесь рядом с ним, чтобы вы были с ним на одном уровне. Тем самым вы показываете, что в игре вы на равных.</w:t>
      </w:r>
    </w:p>
    <w:p w:rsidR="0061489C" w:rsidRPr="0061489C" w:rsidRDefault="0061489C" w:rsidP="0061489C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2. Подберите для игры яркие красивые игрушки. Их не должно быть слишком много, иначе детское внимание будет рассеиваться.</w:t>
      </w:r>
    </w:p>
    <w:p w:rsidR="0061489C" w:rsidRPr="0061489C" w:rsidRDefault="0061489C" w:rsidP="0061489C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3. Покупая новую игрушку, обязательно покажите, как ребенку в нее играть. Не умея в нее играть, малыш быстро утратит к подарку интерес.</w:t>
      </w:r>
    </w:p>
    <w:p w:rsidR="0061489C" w:rsidRPr="0061489C" w:rsidRDefault="0061489C" w:rsidP="0061489C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4. Свое участие в игре необходимо постепенно сокращать. Это даёт ребенку возможность проявить свою активность.</w:t>
      </w:r>
    </w:p>
    <w:p w:rsidR="0061489C" w:rsidRPr="0061489C" w:rsidRDefault="0061489C" w:rsidP="0061489C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5. Все ваши действия должны быть озвучены. Игра не должна проходить в тишине. Новые звуки, слова, жесты стимулируют ребенка к активной речи.</w:t>
      </w:r>
    </w:p>
    <w:p w:rsidR="0061489C" w:rsidRPr="0061489C" w:rsidRDefault="0061489C" w:rsidP="0061489C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6. Лучше всего выделить специальное время в режиме дня именно для игр. В это время малыш не должен хотеть спать или есть, быть чем-то расстроенным.</w:t>
      </w:r>
    </w:p>
    <w:p w:rsidR="0061489C" w:rsidRPr="0061489C" w:rsidRDefault="0061489C" w:rsidP="0061489C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7. Повторяйте игры. Ребёнок начинает фантазировать только тогда, когда игра уже хорошо усвоена. А чтобы поднадоевшая игра вновь стала интересной ребенку, можно поменять героев или предметы, а можно изменить последовательность.</w:t>
      </w:r>
    </w:p>
    <w:p w:rsidR="0061489C" w:rsidRPr="0061489C" w:rsidRDefault="0061489C" w:rsidP="0061489C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Если мама не будет играть вместе с малышом с раннего детства, он не только не научится самостоятельно придумывать и воплощать игру в дошкольном возрасте, он не научиться быть активным и творческим исследователем мира и членом общества.  А ведь игра - активизирует познавательную активность ребенка, развивает его мышление и интеллект.</w:t>
      </w:r>
    </w:p>
    <w:p w:rsidR="0061489C" w:rsidRPr="0061489C" w:rsidRDefault="0061489C" w:rsidP="0061489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61489C">
        <w:rPr>
          <w:rFonts w:ascii="Times New Roman" w:eastAsia="Times New Roman" w:hAnsi="Times New Roman" w:cs="Times New Roman"/>
          <w:b/>
          <w:bCs/>
          <w:i/>
          <w:iCs/>
          <w:color w:val="FF0000"/>
          <w:sz w:val="16"/>
          <w:szCs w:val="16"/>
          <w:lang w:eastAsia="ru-RU"/>
        </w:rPr>
        <w:t>    Можно еще долго говорить о разных играх, но главное для Вас — прислушиваться к интересам и потребностям своего ребенка, понимать, что ему уже интересно, а к чему его еще стоит приобщить. И тогда, поверьте, Вы будете для него отличным родителем и прекрасным другом! А что еще нужно?..</w:t>
      </w:r>
    </w:p>
    <w:sectPr w:rsidR="0061489C" w:rsidRPr="0061489C" w:rsidSect="0061489C">
      <w:pgSz w:w="16838" w:h="11906" w:orient="landscape"/>
      <w:pgMar w:top="851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B34AF"/>
    <w:multiLevelType w:val="multilevel"/>
    <w:tmpl w:val="E5269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1489C"/>
    <w:rsid w:val="0003685B"/>
    <w:rsid w:val="0061489C"/>
    <w:rsid w:val="00A948F0"/>
    <w:rsid w:val="00E42422"/>
    <w:rsid w:val="00E92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614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61489C"/>
  </w:style>
  <w:style w:type="character" w:customStyle="1" w:styleId="c1">
    <w:name w:val="c1"/>
    <w:basedOn w:val="a0"/>
    <w:rsid w:val="0061489C"/>
  </w:style>
  <w:style w:type="character" w:customStyle="1" w:styleId="c6">
    <w:name w:val="c6"/>
    <w:basedOn w:val="a0"/>
    <w:rsid w:val="0061489C"/>
  </w:style>
  <w:style w:type="character" w:customStyle="1" w:styleId="c18">
    <w:name w:val="c18"/>
    <w:basedOn w:val="a0"/>
    <w:rsid w:val="0061489C"/>
  </w:style>
  <w:style w:type="character" w:customStyle="1" w:styleId="c15">
    <w:name w:val="c15"/>
    <w:basedOn w:val="a0"/>
    <w:rsid w:val="0061489C"/>
  </w:style>
  <w:style w:type="character" w:customStyle="1" w:styleId="c2">
    <w:name w:val="c2"/>
    <w:basedOn w:val="a0"/>
    <w:rsid w:val="0061489C"/>
  </w:style>
  <w:style w:type="character" w:customStyle="1" w:styleId="c13">
    <w:name w:val="c13"/>
    <w:basedOn w:val="a0"/>
    <w:rsid w:val="0061489C"/>
  </w:style>
  <w:style w:type="paragraph" w:customStyle="1" w:styleId="c8">
    <w:name w:val="c8"/>
    <w:basedOn w:val="a"/>
    <w:rsid w:val="00614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489C"/>
  </w:style>
  <w:style w:type="character" w:customStyle="1" w:styleId="c20">
    <w:name w:val="c20"/>
    <w:basedOn w:val="a0"/>
    <w:rsid w:val="0061489C"/>
  </w:style>
  <w:style w:type="character" w:customStyle="1" w:styleId="c32">
    <w:name w:val="c32"/>
    <w:basedOn w:val="a0"/>
    <w:rsid w:val="0061489C"/>
  </w:style>
  <w:style w:type="paragraph" w:customStyle="1" w:styleId="c26">
    <w:name w:val="c26"/>
    <w:basedOn w:val="a"/>
    <w:rsid w:val="00614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1489C"/>
  </w:style>
  <w:style w:type="paragraph" w:styleId="a3">
    <w:name w:val="Balloon Text"/>
    <w:basedOn w:val="a"/>
    <w:link w:val="a4"/>
    <w:uiPriority w:val="99"/>
    <w:semiHidden/>
    <w:unhideWhenUsed/>
    <w:rsid w:val="00614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48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2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918</Words>
  <Characters>5237</Characters>
  <Application>Microsoft Office Word</Application>
  <DocSecurity>0</DocSecurity>
  <Lines>43</Lines>
  <Paragraphs>12</Paragraphs>
  <ScaleCrop>false</ScaleCrop>
  <Company/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Benq71</dc:creator>
  <cp:lastModifiedBy>Benq71</cp:lastModifiedBy>
  <cp:revision>2</cp:revision>
  <dcterms:created xsi:type="dcterms:W3CDTF">2026-10-14T17:49:00Z</dcterms:created>
  <dcterms:modified xsi:type="dcterms:W3CDTF">2026-10-17T18:40:00Z</dcterms:modified>
</cp:coreProperties>
</file>